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162959" w:rsidRPr="00162959" w:rsidRDefault="00162959" w:rsidP="00162959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162959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В 2018 году Кадастровая палата предоставила сведения </w:t>
      </w:r>
      <w:r w:rsidRPr="009A7D73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по </w:t>
      </w:r>
      <w:r w:rsidR="009A7D73" w:rsidRPr="009A7D73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более полумиллиона </w:t>
      </w:r>
      <w:r w:rsidRPr="00162959">
        <w:rPr>
          <w:rFonts w:ascii="Segoe UI" w:eastAsia="Times New Roman" w:hAnsi="Segoe UI" w:cs="Segoe UI"/>
          <w:b/>
          <w:color w:val="000000"/>
          <w:sz w:val="28"/>
          <w:szCs w:val="28"/>
        </w:rPr>
        <w:t>электронным запросам</w:t>
      </w:r>
    </w:p>
    <w:p w:rsidR="00162959" w:rsidRDefault="00162959" w:rsidP="004E66A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62959" w:rsidRDefault="00162959" w:rsidP="004E66A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CF0C81" wp14:editId="651F7C8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595370" cy="1531620"/>
            <wp:effectExtent l="0" t="0" r="5080" b="0"/>
            <wp:wrapThrough wrapText="bothSides">
              <wp:wrapPolygon edited="0">
                <wp:start x="0" y="0"/>
                <wp:lineTo x="0" y="21224"/>
                <wp:lineTo x="21516" y="21224"/>
                <wp:lineTo x="215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 филиал 01-05a логотип варианты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0216" r="-421" b="25296"/>
                    <a:stretch/>
                  </pic:blipFill>
                  <pic:spPr bwMode="auto">
                    <a:xfrm>
                      <a:off x="0" y="0"/>
                      <a:ext cx="3595370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>По данным Кадастровой палаты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, одной из самых востребованных услуг является услуга предоставления сведений из Единого государственного реестра недвижимости (ЕГРН) в электронном виде. За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5 месяцев 2018 года</w:t>
      </w:r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 год Кадастровой </w:t>
      </w:r>
      <w:bookmarkStart w:id="0" w:name="_GoBack"/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палатой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 Краснодарскому краю</w:t>
      </w:r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 предоставлены сведения в электронном виде </w:t>
      </w:r>
      <w:r w:rsidRPr="009A7D73">
        <w:rPr>
          <w:rFonts w:ascii="Segoe UI" w:eastAsia="Times New Roman" w:hAnsi="Segoe UI" w:cs="Segoe UI"/>
          <w:color w:val="000000"/>
          <w:sz w:val="24"/>
          <w:szCs w:val="24"/>
        </w:rPr>
        <w:t xml:space="preserve">почти по </w:t>
      </w:r>
      <w:r w:rsidR="006F213E" w:rsidRPr="009A7D73">
        <w:rPr>
          <w:rFonts w:ascii="Segoe UI" w:eastAsia="Times New Roman" w:hAnsi="Segoe UI" w:cs="Segoe UI"/>
          <w:color w:val="000000"/>
          <w:sz w:val="24"/>
          <w:szCs w:val="24"/>
        </w:rPr>
        <w:t>548</w:t>
      </w:r>
      <w:r w:rsidRPr="009A7D73">
        <w:rPr>
          <w:rFonts w:ascii="Segoe UI" w:eastAsia="Times New Roman" w:hAnsi="Segoe UI" w:cs="Segoe UI"/>
          <w:color w:val="000000"/>
          <w:sz w:val="24"/>
          <w:szCs w:val="24"/>
        </w:rPr>
        <w:t xml:space="preserve"> тыс.</w:t>
      </w:r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 запросам. </w:t>
      </w:r>
    </w:p>
    <w:p w:rsidR="00162959" w:rsidRDefault="00162959" w:rsidP="004E66A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Внедрение </w:t>
      </w:r>
      <w:proofErr w:type="spellStart"/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>Росреестром</w:t>
      </w:r>
      <w:proofErr w:type="spellEnd"/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 электронных сервисов является частью программы </w:t>
      </w:r>
      <w:bookmarkEnd w:id="0"/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по переходу на бесконтактные технологии. Такой подход позволяет гражданам получать </w:t>
      </w:r>
      <w:proofErr w:type="spellStart"/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>госуслуги</w:t>
      </w:r>
      <w:proofErr w:type="spellEnd"/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 не выходя из дома или офиса, что существенно экономит время и деньги. </w:t>
      </w:r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Сайт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 (</w:t>
      </w:r>
      <w:hyperlink r:id="rId6" w:history="1">
        <w:r>
          <w:rPr>
            <w:rStyle w:val="a3"/>
            <w:rFonts w:ascii="Segoe UI" w:eastAsia="Times New Roman" w:hAnsi="Segoe UI" w:cs="Segoe UI"/>
            <w:color w:val="auto"/>
            <w:sz w:val="24"/>
            <w:szCs w:val="24"/>
            <w:u w:val="none"/>
          </w:rPr>
          <w:t>https://rosreestr.ru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) </w:t>
      </w:r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позволяет получить самую разнообразную информацию об объектах недвижимости, которая содержится в </w:t>
      </w:r>
      <w:proofErr w:type="spellStart"/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>госреестре</w:t>
      </w:r>
      <w:proofErr w:type="spellEnd"/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 xml:space="preserve">. Так, заявители могут получить выписку из ЕГРН об основных характеристиках и зарегистрированных правах на объект недвижимости; о правах отдельного лица на имевшиеся (имеющиеся) у него объекты недвижимости; о переходе прав на объект недвижимости; о содержании правоустанавливающих документов; о кадастровой стоимости объекта недвижимости; получить кадастровый план территории из ЕГРН. </w:t>
      </w:r>
    </w:p>
    <w:p w:rsidR="00162959" w:rsidRDefault="00162959" w:rsidP="004E66A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>Кадастровый учет недвижимости и государственную регистрацию прав также можно реализовать на сайте Росреестра. Для этого заявители могут воспользоваться сервисами: «Подать заявление на государственную регистрацию прав», «Подать заявление о государственном кадастровом учете» или сервисом, который позволяет получать обе услуги одновременно. Пошаговое заполнение граф и окон делает процесс доступным и понятным. Обязательным условием является наличие у потребителя усиленной электронной цифровой подписи.</w:t>
      </w:r>
    </w:p>
    <w:p w:rsidR="00162959" w:rsidRDefault="00162959" w:rsidP="004E66A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62959" w:rsidRDefault="00162959" w:rsidP="004E66A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A7769"/>
    <w:rsid w:val="00162959"/>
    <w:rsid w:val="00233C2B"/>
    <w:rsid w:val="003949CA"/>
    <w:rsid w:val="003C54EC"/>
    <w:rsid w:val="004E66AB"/>
    <w:rsid w:val="005538DC"/>
    <w:rsid w:val="005D7ED1"/>
    <w:rsid w:val="005E141E"/>
    <w:rsid w:val="00657062"/>
    <w:rsid w:val="006F213E"/>
    <w:rsid w:val="007A0F82"/>
    <w:rsid w:val="00837F78"/>
    <w:rsid w:val="00995504"/>
    <w:rsid w:val="009A7D73"/>
    <w:rsid w:val="00A235A7"/>
    <w:rsid w:val="00AC4D32"/>
    <w:rsid w:val="00C13A47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4878-2F5B-4924-8BC9-4AA2961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859F-58BE-4B3C-89CF-A2149431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5</cp:revision>
  <dcterms:created xsi:type="dcterms:W3CDTF">2018-06-20T16:56:00Z</dcterms:created>
  <dcterms:modified xsi:type="dcterms:W3CDTF">2018-06-21T12:38:00Z</dcterms:modified>
</cp:coreProperties>
</file>