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48F">
        <w:rPr>
          <w:rFonts w:ascii="Times New Roman" w:hAnsi="Times New Roman" w:cs="Times New Roman"/>
          <w:b/>
          <w:sz w:val="28"/>
          <w:szCs w:val="28"/>
        </w:rPr>
        <w:t>04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8F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913F09">
        <w:rPr>
          <w:rFonts w:ascii="Times New Roman" w:hAnsi="Times New Roman" w:cs="Times New Roman"/>
          <w:sz w:val="28"/>
          <w:szCs w:val="28"/>
        </w:rPr>
        <w:t>б утверждении Порядка формирования и работы</w:t>
      </w:r>
      <w:r w:rsidR="00A25350">
        <w:rPr>
          <w:rFonts w:ascii="Times New Roman" w:hAnsi="Times New Roman" w:cs="Times New Roman"/>
          <w:sz w:val="28"/>
          <w:szCs w:val="28"/>
        </w:rPr>
        <w:t xml:space="preserve"> территориальных счетных комиссий при администрации Тбилисского сельского поселения и определения результатов рейтингового голосования, в рамках муниципальной программы «Формирование современной городской среды Тбилисского сельского поселения» на 2018-2022 годы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A25350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работы территориальных счетных комиссий при администрации Тбилисского сельского поселения и определения результатов рейтингового голосования, в рамках муниципальной программы «Формирование современной городской среды Тбилисского сельского поселения» на 2018-2022 годы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A25350">
        <w:rPr>
          <w:rFonts w:ascii="Times New Roman" w:hAnsi="Times New Roman" w:cs="Times New Roman"/>
          <w:sz w:val="28"/>
          <w:szCs w:val="28"/>
        </w:rPr>
        <w:t>делопроизводства и организационно-кадровой работы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A25350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работы территориальных счетных комиссий при администрации Тбилисского сельского поселения и определения результатов рейтингового голосования, в рамках муниципальной программы «Формирование современной городской среды Тбилисского сельского поселения» на 2018-2022 годы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3</cp:revision>
  <cp:lastPrinted>2018-07-03T12:34:00Z</cp:lastPrinted>
  <dcterms:created xsi:type="dcterms:W3CDTF">2019-05-14T11:55:00Z</dcterms:created>
  <dcterms:modified xsi:type="dcterms:W3CDTF">2019-05-14T11:55:00Z</dcterms:modified>
</cp:coreProperties>
</file>