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A6C87" w14:textId="77777777" w:rsidR="00CA120F" w:rsidRDefault="00CA120F" w:rsidP="00CA120F">
      <w:pPr>
        <w:jc w:val="right"/>
        <w:rPr>
          <w:b/>
          <w:sz w:val="28"/>
          <w:szCs w:val="28"/>
        </w:rPr>
      </w:pPr>
      <w:r>
        <w:rPr>
          <w:b/>
          <w:sz w:val="28"/>
          <w:szCs w:val="28"/>
        </w:rPr>
        <w:t xml:space="preserve">Проект </w:t>
      </w:r>
    </w:p>
    <w:p w14:paraId="47B8FCC2" w14:textId="06723365" w:rsidR="006F7D5A" w:rsidRDefault="00CA120F" w:rsidP="00CA120F">
      <w:pPr>
        <w:jc w:val="right"/>
        <w:rPr>
          <w:b/>
          <w:sz w:val="28"/>
          <w:szCs w:val="28"/>
        </w:rPr>
      </w:pPr>
      <w:r>
        <w:rPr>
          <w:b/>
          <w:sz w:val="28"/>
          <w:szCs w:val="28"/>
        </w:rPr>
        <w:t>постановления</w:t>
      </w:r>
    </w:p>
    <w:p w14:paraId="7C583E38" w14:textId="23D61BC5" w:rsidR="00CA120F" w:rsidRPr="00E76FFB" w:rsidRDefault="00CA120F" w:rsidP="00CA120F">
      <w:pPr>
        <w:jc w:val="right"/>
        <w:rPr>
          <w:b/>
          <w:sz w:val="28"/>
          <w:szCs w:val="28"/>
        </w:rPr>
      </w:pPr>
      <w:r>
        <w:rPr>
          <w:b/>
          <w:sz w:val="28"/>
          <w:szCs w:val="28"/>
        </w:rPr>
        <w:t>от 07.11.2025 г.</w:t>
      </w:r>
    </w:p>
    <w:p w14:paraId="1EC56C08" w14:textId="77777777" w:rsidR="006F7D5A" w:rsidRPr="00E76FFB" w:rsidRDefault="006F7D5A" w:rsidP="006F7D5A">
      <w:pPr>
        <w:jc w:val="center"/>
        <w:rPr>
          <w:b/>
          <w:sz w:val="28"/>
          <w:szCs w:val="28"/>
        </w:rPr>
      </w:pPr>
    </w:p>
    <w:p w14:paraId="16CE224F" w14:textId="77777777" w:rsidR="006F7D5A" w:rsidRPr="00E76FFB" w:rsidRDefault="006F7D5A" w:rsidP="006F7D5A">
      <w:pPr>
        <w:jc w:val="center"/>
        <w:rPr>
          <w:b/>
          <w:sz w:val="28"/>
          <w:szCs w:val="28"/>
        </w:rPr>
      </w:pPr>
    </w:p>
    <w:p w14:paraId="7D06FB66" w14:textId="77777777" w:rsidR="006F7D5A" w:rsidRPr="00E76FFB" w:rsidRDefault="006F7D5A" w:rsidP="006F7D5A">
      <w:pPr>
        <w:jc w:val="center"/>
        <w:rPr>
          <w:b/>
          <w:sz w:val="28"/>
          <w:szCs w:val="28"/>
        </w:rPr>
      </w:pPr>
    </w:p>
    <w:p w14:paraId="249D5782" w14:textId="663F816C" w:rsidR="006F7D5A" w:rsidRPr="00103DE2" w:rsidRDefault="006F7D5A" w:rsidP="00B32D0E">
      <w:pPr>
        <w:jc w:val="center"/>
        <w:rPr>
          <w:b/>
          <w:color w:val="000000"/>
          <w:sz w:val="28"/>
          <w:szCs w:val="28"/>
          <w:shd w:val="clear" w:color="auto" w:fill="000000"/>
        </w:rPr>
      </w:pPr>
      <w:bookmarkStart w:id="0" w:name="_Hlk213914065"/>
      <w:r>
        <w:rPr>
          <w:b/>
          <w:color w:val="000000"/>
          <w:sz w:val="28"/>
          <w:szCs w:val="28"/>
        </w:rPr>
        <w:t>О внесении изменений в постановление администрации</w:t>
      </w:r>
      <w:r w:rsidR="00CA120F">
        <w:rPr>
          <w:b/>
          <w:color w:val="000000"/>
          <w:sz w:val="28"/>
          <w:szCs w:val="28"/>
        </w:rPr>
        <w:t xml:space="preserve"> </w:t>
      </w:r>
      <w:r>
        <w:rPr>
          <w:b/>
          <w:color w:val="000000"/>
          <w:sz w:val="28"/>
          <w:szCs w:val="28"/>
        </w:rPr>
        <w:t>Тбилисского сельского поселения Тбилисского района</w:t>
      </w:r>
      <w:r w:rsidR="00CA120F">
        <w:rPr>
          <w:b/>
          <w:color w:val="000000"/>
          <w:sz w:val="28"/>
          <w:szCs w:val="28"/>
        </w:rPr>
        <w:t xml:space="preserve"> </w:t>
      </w:r>
      <w:r>
        <w:rPr>
          <w:b/>
          <w:color w:val="000000"/>
          <w:sz w:val="28"/>
          <w:szCs w:val="28"/>
        </w:rPr>
        <w:t xml:space="preserve">от </w:t>
      </w:r>
      <w:r w:rsidR="00B32D0E">
        <w:rPr>
          <w:b/>
          <w:color w:val="000000"/>
          <w:sz w:val="28"/>
          <w:szCs w:val="28"/>
        </w:rPr>
        <w:t>23 декабря 2024</w:t>
      </w:r>
      <w:r>
        <w:rPr>
          <w:b/>
          <w:color w:val="000000"/>
          <w:sz w:val="28"/>
          <w:szCs w:val="28"/>
        </w:rPr>
        <w:t xml:space="preserve"> года № </w:t>
      </w:r>
      <w:r w:rsidR="00B32D0E">
        <w:rPr>
          <w:b/>
          <w:color w:val="000000"/>
          <w:sz w:val="28"/>
          <w:szCs w:val="28"/>
        </w:rPr>
        <w:t>822</w:t>
      </w:r>
      <w:r>
        <w:rPr>
          <w:b/>
          <w:color w:val="000000"/>
          <w:sz w:val="28"/>
          <w:szCs w:val="28"/>
        </w:rPr>
        <w:t xml:space="preserve"> «</w:t>
      </w:r>
      <w:r w:rsidR="00B32D0E" w:rsidRPr="00B32D0E">
        <w:rPr>
          <w:b/>
          <w:color w:val="000000"/>
          <w:sz w:val="28"/>
          <w:szCs w:val="28"/>
        </w:rPr>
        <w:t>Об утверждении Правил определения нормативных затрат на обеспечение функций администрации Тбилисского сельского поселения Тбилисского района, включая подведомственные казённые учреждения</w:t>
      </w:r>
      <w:r>
        <w:rPr>
          <w:b/>
          <w:color w:val="000000"/>
          <w:sz w:val="28"/>
          <w:szCs w:val="28"/>
        </w:rPr>
        <w:t xml:space="preserve">» </w:t>
      </w:r>
    </w:p>
    <w:bookmarkEnd w:id="0"/>
    <w:p w14:paraId="4332CA60" w14:textId="77777777" w:rsidR="006F7D5A" w:rsidRDefault="006F7D5A" w:rsidP="006F7D5A">
      <w:pPr>
        <w:pStyle w:val="Standard"/>
        <w:jc w:val="center"/>
        <w:rPr>
          <w:b/>
          <w:color w:val="000000"/>
          <w:sz w:val="28"/>
          <w:szCs w:val="28"/>
          <w:shd w:val="clear" w:color="auto" w:fill="000000"/>
          <w:lang w:val="ru-RU"/>
        </w:rPr>
      </w:pPr>
    </w:p>
    <w:p w14:paraId="0E8AAEE7" w14:textId="77777777" w:rsidR="006F7D5A" w:rsidRPr="00437F51" w:rsidRDefault="006F7D5A" w:rsidP="006F7D5A">
      <w:pPr>
        <w:pStyle w:val="Standard"/>
        <w:jc w:val="center"/>
        <w:rPr>
          <w:b/>
          <w:color w:val="000000"/>
          <w:sz w:val="28"/>
          <w:szCs w:val="28"/>
          <w:shd w:val="clear" w:color="auto" w:fill="000000"/>
          <w:lang w:val="ru-RU"/>
        </w:rPr>
      </w:pPr>
    </w:p>
    <w:p w14:paraId="79648837" w14:textId="41A4CF01" w:rsidR="006F7D5A" w:rsidRDefault="006F7D5A" w:rsidP="006F7D5A">
      <w:pPr>
        <w:jc w:val="both"/>
        <w:rPr>
          <w:sz w:val="28"/>
          <w:szCs w:val="28"/>
        </w:rPr>
      </w:pPr>
      <w:r w:rsidRPr="00612B69">
        <w:rPr>
          <w:color w:val="000000"/>
          <w:sz w:val="28"/>
          <w:szCs w:val="28"/>
        </w:rPr>
        <w:tab/>
      </w:r>
      <w:r w:rsidRPr="00437F51">
        <w:rPr>
          <w:sz w:val="28"/>
          <w:szCs w:val="28"/>
        </w:rPr>
        <w:t>В</w:t>
      </w:r>
      <w:r>
        <w:rPr>
          <w:sz w:val="28"/>
          <w:szCs w:val="28"/>
        </w:rPr>
        <w:t xml:space="preserve"> целях приведения правовых актов администрации Тбилисского сельского поселения Тбилисского района в соответствие </w:t>
      </w:r>
      <w:r w:rsidR="00B32D0E">
        <w:rPr>
          <w:sz w:val="28"/>
          <w:szCs w:val="28"/>
        </w:rPr>
        <w:t>с требованиями действующего законодательства Российской Федерации</w:t>
      </w:r>
      <w:r w:rsidRPr="0090616A">
        <w:rPr>
          <w:sz w:val="28"/>
          <w:szCs w:val="28"/>
        </w:rPr>
        <w:t>,</w:t>
      </w:r>
      <w:r w:rsidRPr="00B067C8">
        <w:rPr>
          <w:sz w:val="28"/>
          <w:szCs w:val="28"/>
        </w:rPr>
        <w:t xml:space="preserve"> </w:t>
      </w:r>
      <w:r>
        <w:rPr>
          <w:sz w:val="28"/>
          <w:szCs w:val="28"/>
        </w:rPr>
        <w:t xml:space="preserve">руководствуясь </w:t>
      </w:r>
      <w:r w:rsidRPr="00025A4A">
        <w:rPr>
          <w:color w:val="000000"/>
          <w:sz w:val="28"/>
          <w:szCs w:val="28"/>
        </w:rPr>
        <w:t>статьями</w:t>
      </w:r>
      <w:r>
        <w:rPr>
          <w:color w:val="000000"/>
          <w:sz w:val="28"/>
          <w:szCs w:val="28"/>
        </w:rPr>
        <w:t xml:space="preserve"> </w:t>
      </w:r>
      <w:r w:rsidR="00580E6E">
        <w:rPr>
          <w:color w:val="000000"/>
          <w:sz w:val="28"/>
          <w:szCs w:val="28"/>
        </w:rPr>
        <w:t xml:space="preserve"> </w:t>
      </w:r>
      <w:r>
        <w:rPr>
          <w:color w:val="000000"/>
          <w:sz w:val="28"/>
          <w:szCs w:val="28"/>
        </w:rPr>
        <w:t xml:space="preserve">32, </w:t>
      </w:r>
      <w:r w:rsidR="00580E6E">
        <w:rPr>
          <w:color w:val="000000"/>
          <w:sz w:val="28"/>
          <w:szCs w:val="28"/>
        </w:rPr>
        <w:t xml:space="preserve"> </w:t>
      </w:r>
      <w:r>
        <w:rPr>
          <w:color w:val="000000"/>
          <w:sz w:val="28"/>
          <w:szCs w:val="28"/>
        </w:rPr>
        <w:t>60</w:t>
      </w:r>
      <w:r w:rsidRPr="00025A4A">
        <w:rPr>
          <w:color w:val="000000"/>
          <w:sz w:val="28"/>
          <w:szCs w:val="28"/>
        </w:rPr>
        <w:t xml:space="preserve"> </w:t>
      </w:r>
      <w:r w:rsidR="00580E6E">
        <w:rPr>
          <w:color w:val="000000"/>
          <w:sz w:val="28"/>
          <w:szCs w:val="28"/>
        </w:rPr>
        <w:t xml:space="preserve"> </w:t>
      </w:r>
      <w:r w:rsidRPr="00A556E6">
        <w:rPr>
          <w:color w:val="000000"/>
          <w:sz w:val="28"/>
          <w:szCs w:val="28"/>
        </w:rPr>
        <w:t xml:space="preserve">устава </w:t>
      </w:r>
      <w:r w:rsidR="00580E6E">
        <w:rPr>
          <w:color w:val="000000"/>
          <w:sz w:val="28"/>
          <w:szCs w:val="28"/>
        </w:rPr>
        <w:t xml:space="preserve"> </w:t>
      </w:r>
      <w:r w:rsidRPr="00A556E6">
        <w:rPr>
          <w:color w:val="000000"/>
          <w:sz w:val="28"/>
          <w:szCs w:val="28"/>
        </w:rPr>
        <w:t xml:space="preserve">Тбилисского </w:t>
      </w:r>
      <w:r w:rsidR="00580E6E">
        <w:rPr>
          <w:color w:val="000000"/>
          <w:sz w:val="28"/>
          <w:szCs w:val="28"/>
        </w:rPr>
        <w:t xml:space="preserve"> </w:t>
      </w:r>
      <w:r w:rsidRPr="00A556E6">
        <w:rPr>
          <w:color w:val="000000"/>
          <w:sz w:val="28"/>
          <w:szCs w:val="28"/>
        </w:rPr>
        <w:t xml:space="preserve">сельского </w:t>
      </w:r>
      <w:r w:rsidR="00580E6E">
        <w:rPr>
          <w:color w:val="000000"/>
          <w:sz w:val="28"/>
          <w:szCs w:val="28"/>
        </w:rPr>
        <w:t xml:space="preserve"> </w:t>
      </w:r>
      <w:r w:rsidRPr="00A556E6">
        <w:rPr>
          <w:color w:val="000000"/>
          <w:sz w:val="28"/>
          <w:szCs w:val="28"/>
        </w:rPr>
        <w:t xml:space="preserve">поселения </w:t>
      </w:r>
      <w:r w:rsidR="00580E6E">
        <w:rPr>
          <w:color w:val="000000"/>
          <w:sz w:val="28"/>
          <w:szCs w:val="28"/>
        </w:rPr>
        <w:t xml:space="preserve"> </w:t>
      </w:r>
      <w:r w:rsidRPr="00A556E6">
        <w:rPr>
          <w:color w:val="000000"/>
          <w:sz w:val="28"/>
          <w:szCs w:val="28"/>
        </w:rPr>
        <w:t xml:space="preserve">Тбилисского </w:t>
      </w:r>
      <w:r w:rsidR="00580E6E">
        <w:rPr>
          <w:color w:val="000000"/>
          <w:sz w:val="28"/>
          <w:szCs w:val="28"/>
        </w:rPr>
        <w:t xml:space="preserve"> </w:t>
      </w:r>
      <w:r w:rsidRPr="00A556E6">
        <w:rPr>
          <w:color w:val="000000"/>
          <w:sz w:val="28"/>
          <w:szCs w:val="28"/>
        </w:rPr>
        <w:t>района</w:t>
      </w:r>
      <w:r w:rsidRPr="00025A4A">
        <w:rPr>
          <w:color w:val="000000"/>
          <w:sz w:val="28"/>
          <w:szCs w:val="28"/>
        </w:rPr>
        <w:t>,</w:t>
      </w:r>
      <w:r>
        <w:rPr>
          <w:color w:val="000000"/>
          <w:sz w:val="28"/>
          <w:szCs w:val="28"/>
        </w:rPr>
        <w:t xml:space="preserve"> </w:t>
      </w:r>
      <w:r w:rsidRPr="00025A4A">
        <w:rPr>
          <w:color w:val="000000"/>
          <w:sz w:val="28"/>
          <w:szCs w:val="28"/>
        </w:rPr>
        <w:t>п о с т а н о в л я ю</w:t>
      </w:r>
      <w:r w:rsidRPr="00025A4A">
        <w:rPr>
          <w:sz w:val="28"/>
          <w:szCs w:val="28"/>
        </w:rPr>
        <w:t>:</w:t>
      </w:r>
    </w:p>
    <w:p w14:paraId="20CA9DF1" w14:textId="04F51295" w:rsidR="006F7D5A" w:rsidRDefault="00B32D0E" w:rsidP="00B32D0E">
      <w:pPr>
        <w:widowControl w:val="0"/>
        <w:suppressAutoHyphens/>
        <w:autoSpaceDN w:val="0"/>
        <w:ind w:firstLine="708"/>
        <w:jc w:val="both"/>
        <w:textAlignment w:val="baseline"/>
        <w:rPr>
          <w:sz w:val="28"/>
          <w:szCs w:val="28"/>
        </w:rPr>
      </w:pPr>
      <w:r>
        <w:rPr>
          <w:sz w:val="28"/>
          <w:szCs w:val="28"/>
        </w:rPr>
        <w:t xml:space="preserve">1. </w:t>
      </w:r>
      <w:r w:rsidR="006F7D5A" w:rsidRPr="00B32D0E">
        <w:rPr>
          <w:sz w:val="28"/>
          <w:szCs w:val="28"/>
        </w:rPr>
        <w:t xml:space="preserve">Внести в постановление администрации Тбилисского сельского поселения Тбилисского района от </w:t>
      </w:r>
      <w:r w:rsidRPr="00B32D0E">
        <w:rPr>
          <w:sz w:val="28"/>
          <w:szCs w:val="28"/>
        </w:rPr>
        <w:t>23 декабря 2024 года № 822 «Об утверждении Правил определения нормативных затрат на обеспечение функций администрации Тбилисского сельского поселения Тбилисского района, включая подведомственные казенные учреждения» следующие изменения</w:t>
      </w:r>
      <w:r w:rsidR="006F7D5A" w:rsidRPr="00B32D0E">
        <w:rPr>
          <w:sz w:val="28"/>
          <w:szCs w:val="28"/>
        </w:rPr>
        <w:t xml:space="preserve">: </w:t>
      </w:r>
    </w:p>
    <w:p w14:paraId="182C3418" w14:textId="77777777" w:rsidR="00D13A93" w:rsidRDefault="00B32D0E" w:rsidP="00B32D0E">
      <w:pPr>
        <w:widowControl w:val="0"/>
        <w:suppressAutoHyphens/>
        <w:autoSpaceDN w:val="0"/>
        <w:ind w:firstLine="708"/>
        <w:jc w:val="both"/>
        <w:textAlignment w:val="baseline"/>
        <w:rPr>
          <w:sz w:val="28"/>
          <w:szCs w:val="28"/>
        </w:rPr>
      </w:pPr>
      <w:r>
        <w:rPr>
          <w:sz w:val="28"/>
          <w:szCs w:val="28"/>
        </w:rPr>
        <w:t xml:space="preserve">1) </w:t>
      </w:r>
      <w:r w:rsidR="00D13A93">
        <w:rPr>
          <w:sz w:val="28"/>
          <w:szCs w:val="28"/>
        </w:rPr>
        <w:t>в приложении к постановлению:</w:t>
      </w:r>
    </w:p>
    <w:p w14:paraId="100392E2" w14:textId="51816F24" w:rsidR="00B32D0E" w:rsidRDefault="00D13A93" w:rsidP="00B32D0E">
      <w:pPr>
        <w:widowControl w:val="0"/>
        <w:suppressAutoHyphens/>
        <w:autoSpaceDN w:val="0"/>
        <w:ind w:firstLine="708"/>
        <w:jc w:val="both"/>
        <w:textAlignment w:val="baseline"/>
        <w:rPr>
          <w:sz w:val="28"/>
          <w:szCs w:val="28"/>
        </w:rPr>
      </w:pPr>
      <w:r>
        <w:rPr>
          <w:sz w:val="28"/>
          <w:szCs w:val="28"/>
        </w:rPr>
        <w:t>а) в пункте 2 исключить абзацы 3-5;</w:t>
      </w:r>
    </w:p>
    <w:p w14:paraId="0674E094" w14:textId="5DECC391" w:rsidR="00D13A93" w:rsidRDefault="00D13A93" w:rsidP="00B32D0E">
      <w:pPr>
        <w:widowControl w:val="0"/>
        <w:suppressAutoHyphens/>
        <w:autoSpaceDN w:val="0"/>
        <w:ind w:firstLine="708"/>
        <w:jc w:val="both"/>
        <w:textAlignment w:val="baseline"/>
        <w:rPr>
          <w:sz w:val="28"/>
          <w:szCs w:val="28"/>
        </w:rPr>
      </w:pPr>
      <w:r>
        <w:rPr>
          <w:sz w:val="28"/>
          <w:szCs w:val="28"/>
        </w:rPr>
        <w:t>б) в пункте 5 абзац второй изложить в новой редакции:</w:t>
      </w:r>
    </w:p>
    <w:p w14:paraId="04E14D68" w14:textId="011DC820" w:rsidR="00D13A93" w:rsidRDefault="00D13A93" w:rsidP="00D13A93">
      <w:pPr>
        <w:widowControl w:val="0"/>
        <w:suppressAutoHyphens/>
        <w:autoSpaceDN w:val="0"/>
        <w:jc w:val="both"/>
        <w:textAlignment w:val="baseline"/>
        <w:rPr>
          <w:sz w:val="28"/>
          <w:szCs w:val="28"/>
        </w:rPr>
      </w:pPr>
      <w:r>
        <w:rPr>
          <w:sz w:val="28"/>
          <w:szCs w:val="28"/>
        </w:rPr>
        <w:tab/>
        <w:t>«</w:t>
      </w:r>
      <w:r w:rsidRPr="00D13A93">
        <w:rPr>
          <w:sz w:val="28"/>
          <w:szCs w:val="28"/>
        </w:rPr>
        <w:t>количества абонентских номеров пользовательского (оконечного) оборудования, подключённого к сети подвижной связи, с учётом нормативов, предусмотренных в </w:t>
      </w:r>
      <w:hyperlink r:id="rId7" w:anchor="/document/36997522/entry/20000" w:history="1">
        <w:r w:rsidRPr="00D13A93">
          <w:rPr>
            <w:rStyle w:val="ae"/>
            <w:color w:val="auto"/>
            <w:sz w:val="28"/>
            <w:szCs w:val="28"/>
            <w:u w:val="none"/>
          </w:rPr>
          <w:t>приложении</w:t>
        </w:r>
      </w:hyperlink>
      <w:r w:rsidRPr="00D13A93">
        <w:rPr>
          <w:sz w:val="28"/>
          <w:szCs w:val="28"/>
        </w:rPr>
        <w:t> к Методике;</w:t>
      </w:r>
      <w:r>
        <w:rPr>
          <w:sz w:val="28"/>
          <w:szCs w:val="28"/>
        </w:rPr>
        <w:t>»;</w:t>
      </w:r>
    </w:p>
    <w:p w14:paraId="1781D7EA" w14:textId="77777777" w:rsidR="00D12CF5" w:rsidRDefault="00D13A93" w:rsidP="00D13A93">
      <w:pPr>
        <w:widowControl w:val="0"/>
        <w:suppressAutoHyphens/>
        <w:autoSpaceDN w:val="0"/>
        <w:jc w:val="both"/>
        <w:textAlignment w:val="baseline"/>
        <w:rPr>
          <w:sz w:val="28"/>
          <w:szCs w:val="28"/>
        </w:rPr>
      </w:pPr>
      <w:r>
        <w:rPr>
          <w:sz w:val="28"/>
          <w:szCs w:val="28"/>
        </w:rPr>
        <w:tab/>
      </w:r>
      <w:r w:rsidR="00D12CF5">
        <w:rPr>
          <w:sz w:val="28"/>
          <w:szCs w:val="28"/>
        </w:rPr>
        <w:t>в) дополнить абзацем следующего содержания:</w:t>
      </w:r>
    </w:p>
    <w:p w14:paraId="1C251B15" w14:textId="11C72686" w:rsidR="00D13A93" w:rsidRDefault="00D12CF5" w:rsidP="00D12CF5">
      <w:pPr>
        <w:widowControl w:val="0"/>
        <w:suppressAutoHyphens/>
        <w:autoSpaceDN w:val="0"/>
        <w:ind w:firstLine="708"/>
        <w:jc w:val="both"/>
        <w:textAlignment w:val="baseline"/>
        <w:rPr>
          <w:sz w:val="28"/>
          <w:szCs w:val="28"/>
        </w:rPr>
      </w:pPr>
      <w:r>
        <w:rPr>
          <w:sz w:val="28"/>
          <w:szCs w:val="28"/>
        </w:rPr>
        <w:t>«</w:t>
      </w:r>
      <w:r w:rsidRPr="00D12CF5">
        <w:rPr>
          <w:sz w:val="28"/>
          <w:szCs w:val="28"/>
        </w:rPr>
        <w:t>количества SIM-карт, используемых в средствах подвижной связи, с учётом нормативов, предусмотренных в приложении к Методике;</w:t>
      </w:r>
      <w:r>
        <w:rPr>
          <w:sz w:val="28"/>
          <w:szCs w:val="28"/>
        </w:rPr>
        <w:t>»;</w:t>
      </w:r>
    </w:p>
    <w:p w14:paraId="643B4CE9" w14:textId="09D5F948" w:rsidR="00D12CF5" w:rsidRDefault="00D12CF5" w:rsidP="00D12CF5">
      <w:pPr>
        <w:widowControl w:val="0"/>
        <w:autoSpaceDE w:val="0"/>
        <w:autoSpaceDN w:val="0"/>
        <w:adjustRightInd w:val="0"/>
        <w:ind w:firstLine="720"/>
        <w:jc w:val="both"/>
        <w:rPr>
          <w:sz w:val="28"/>
          <w:szCs w:val="28"/>
        </w:rPr>
      </w:pPr>
      <w:r>
        <w:rPr>
          <w:sz w:val="28"/>
          <w:szCs w:val="28"/>
        </w:rPr>
        <w:t xml:space="preserve">2) </w:t>
      </w:r>
      <w:r w:rsidRPr="00FE0493">
        <w:rPr>
          <w:sz w:val="28"/>
          <w:szCs w:val="28"/>
        </w:rPr>
        <w:t xml:space="preserve">в </w:t>
      </w:r>
      <w:hyperlink r:id="rId8" w:history="1">
        <w:r w:rsidRPr="00FE0493">
          <w:rPr>
            <w:sz w:val="28"/>
            <w:szCs w:val="28"/>
          </w:rPr>
          <w:t>приложении</w:t>
        </w:r>
      </w:hyperlink>
      <w:r w:rsidRPr="00FE0493">
        <w:rPr>
          <w:sz w:val="28"/>
          <w:szCs w:val="28"/>
        </w:rPr>
        <w:t xml:space="preserve"> к Правилам определения нормативных затрат на обеспечение функций </w:t>
      </w:r>
      <w:r>
        <w:rPr>
          <w:sz w:val="28"/>
          <w:szCs w:val="28"/>
        </w:rPr>
        <w:t>администрации Тбилисского сельского поселения Тбилисского района</w:t>
      </w:r>
      <w:r w:rsidRPr="00FE0493">
        <w:rPr>
          <w:sz w:val="28"/>
          <w:szCs w:val="28"/>
        </w:rPr>
        <w:t>, включая подведомственные казенные учреждения:</w:t>
      </w:r>
    </w:p>
    <w:p w14:paraId="75924EAC" w14:textId="036B3CFE" w:rsidR="00277572" w:rsidRDefault="00277572" w:rsidP="00D12CF5">
      <w:pPr>
        <w:widowControl w:val="0"/>
        <w:autoSpaceDE w:val="0"/>
        <w:autoSpaceDN w:val="0"/>
        <w:adjustRightInd w:val="0"/>
        <w:ind w:firstLine="720"/>
        <w:jc w:val="both"/>
        <w:rPr>
          <w:sz w:val="28"/>
          <w:szCs w:val="28"/>
        </w:rPr>
      </w:pPr>
      <w:r>
        <w:rPr>
          <w:sz w:val="28"/>
          <w:szCs w:val="28"/>
        </w:rPr>
        <w:t xml:space="preserve">а) в пункте 2.2.2. абзац третий изложить в новой редакции: </w:t>
      </w:r>
    </w:p>
    <w:p w14:paraId="7341F773" w14:textId="4C6E7771" w:rsidR="00277572" w:rsidRDefault="00277572" w:rsidP="00D12CF5">
      <w:pPr>
        <w:widowControl w:val="0"/>
        <w:autoSpaceDE w:val="0"/>
        <w:autoSpaceDN w:val="0"/>
        <w:adjustRightInd w:val="0"/>
        <w:ind w:firstLine="720"/>
        <w:jc w:val="both"/>
        <w:rPr>
          <w:sz w:val="28"/>
          <w:szCs w:val="28"/>
        </w:rPr>
      </w:pPr>
      <w:r>
        <w:rPr>
          <w:sz w:val="28"/>
          <w:szCs w:val="28"/>
        </w:rPr>
        <w:t>«</w:t>
      </w:r>
      <w:r w:rsidRPr="00277572">
        <w:rPr>
          <w:sz w:val="28"/>
          <w:szCs w:val="28"/>
        </w:rPr>
        <w:t>Piayr - цена аренды i-го транспортного средства в месяц, при этом характеристики арендуемого транспортного средства должны соответствовать характеристикам транспортных средств, определённым в соответствии</w:t>
      </w:r>
      <w:r>
        <w:rPr>
          <w:sz w:val="28"/>
          <w:szCs w:val="28"/>
        </w:rPr>
        <w:t xml:space="preserve"> с приложением № 2 к Правилам </w:t>
      </w:r>
      <w:r w:rsidRPr="00277572">
        <w:rPr>
          <w:sz w:val="28"/>
          <w:szCs w:val="28"/>
        </w:rPr>
        <w:t>определения требований к закупаемым заказчиками отдельным видам товаров, работ, услуг (в том числе предельных цен товаров, работ, услуг)</w:t>
      </w:r>
      <w:r>
        <w:rPr>
          <w:sz w:val="28"/>
          <w:szCs w:val="28"/>
        </w:rPr>
        <w:t>, утвержденным постановлением администрации Тбилисского сельского поселения Тбилисского района</w:t>
      </w:r>
      <w:r w:rsidR="006B5C3E">
        <w:rPr>
          <w:sz w:val="28"/>
          <w:szCs w:val="28"/>
        </w:rPr>
        <w:t>;</w:t>
      </w:r>
      <w:r>
        <w:rPr>
          <w:sz w:val="28"/>
          <w:szCs w:val="28"/>
        </w:rPr>
        <w:t>»;</w:t>
      </w:r>
    </w:p>
    <w:p w14:paraId="73BE9E57" w14:textId="20224B04" w:rsidR="00D0379D" w:rsidRDefault="00D0379D" w:rsidP="00D0379D">
      <w:pPr>
        <w:widowControl w:val="0"/>
        <w:autoSpaceDE w:val="0"/>
        <w:autoSpaceDN w:val="0"/>
        <w:adjustRightInd w:val="0"/>
        <w:ind w:firstLine="720"/>
        <w:jc w:val="both"/>
        <w:rPr>
          <w:sz w:val="28"/>
          <w:szCs w:val="28"/>
        </w:rPr>
      </w:pPr>
      <w:r>
        <w:rPr>
          <w:sz w:val="28"/>
          <w:szCs w:val="28"/>
        </w:rPr>
        <w:t>б) дополнить пунктами 2.7.8.1 и 2.7.8.2. следующего содержания:</w:t>
      </w:r>
    </w:p>
    <w:p w14:paraId="22248F7A" w14:textId="765DCAFA" w:rsidR="00D0379D" w:rsidRDefault="00D0379D" w:rsidP="00D0379D">
      <w:pPr>
        <w:widowControl w:val="0"/>
        <w:autoSpaceDE w:val="0"/>
        <w:autoSpaceDN w:val="0"/>
        <w:adjustRightInd w:val="0"/>
        <w:ind w:firstLine="720"/>
        <w:jc w:val="both"/>
        <w:rPr>
          <w:sz w:val="28"/>
          <w:szCs w:val="28"/>
        </w:rPr>
      </w:pPr>
      <w:r>
        <w:rPr>
          <w:sz w:val="28"/>
          <w:szCs w:val="28"/>
        </w:rPr>
        <w:t>«2.7.8.1</w:t>
      </w:r>
      <w:r w:rsidRPr="00D0379D">
        <w:rPr>
          <w:sz w:val="28"/>
          <w:szCs w:val="28"/>
        </w:rPr>
        <w:t>. Затраты на оплату работ по утилизации информационно-</w:t>
      </w:r>
      <w:r w:rsidRPr="00D0379D">
        <w:rPr>
          <w:sz w:val="28"/>
          <w:szCs w:val="28"/>
        </w:rPr>
        <w:lastRenderedPageBreak/>
        <w:t>коммуникационного оборудования (З</w:t>
      </w:r>
      <w:r w:rsidRPr="00D0379D">
        <w:rPr>
          <w:sz w:val="28"/>
          <w:szCs w:val="28"/>
          <w:vertAlign w:val="subscript"/>
        </w:rPr>
        <w:t> ут</w:t>
      </w:r>
      <w:r w:rsidRPr="00D0379D">
        <w:rPr>
          <w:sz w:val="28"/>
          <w:szCs w:val="28"/>
        </w:rPr>
        <w:t>) определяются по формуле:</w:t>
      </w:r>
    </w:p>
    <w:p w14:paraId="5F6BD151" w14:textId="5868E1D2" w:rsidR="00D0379D" w:rsidRDefault="00D0379D" w:rsidP="00D0379D">
      <w:pPr>
        <w:widowControl w:val="0"/>
        <w:autoSpaceDE w:val="0"/>
        <w:autoSpaceDN w:val="0"/>
        <w:adjustRightInd w:val="0"/>
        <w:ind w:firstLine="720"/>
        <w:jc w:val="both"/>
        <w:rPr>
          <w:sz w:val="28"/>
          <w:szCs w:val="28"/>
        </w:rPr>
      </w:pPr>
      <w:r w:rsidRPr="00D0379D">
        <w:rPr>
          <w:sz w:val="28"/>
          <w:szCs w:val="28"/>
        </w:rPr>
        <w:t>З</w:t>
      </w:r>
      <w:r w:rsidRPr="00D0379D">
        <w:rPr>
          <w:sz w:val="16"/>
          <w:szCs w:val="16"/>
        </w:rPr>
        <w:t>ут</w:t>
      </w:r>
      <w:r w:rsidRPr="00D0379D">
        <w:rPr>
          <w:sz w:val="28"/>
          <w:szCs w:val="28"/>
        </w:rPr>
        <w:t xml:space="preserve"> = </w:t>
      </w:r>
      <w:r w:rsidRPr="00D0379D">
        <w:rPr>
          <w:sz w:val="28"/>
          <w:szCs w:val="28"/>
        </w:rPr>
        <w:object w:dxaOrig="255" w:dyaOrig="690" w14:anchorId="760CAD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34.5pt" o:ole="">
            <v:imagedata r:id="rId9" o:title=""/>
          </v:shape>
          <o:OLEObject Type="Embed" ProgID="Equation.3" ShapeID="_x0000_i1025" DrawAspect="Content" ObjectID="_1824613860" r:id="rId10"/>
        </w:object>
      </w:r>
      <w:r w:rsidRPr="00D0379D">
        <w:rPr>
          <w:sz w:val="28"/>
          <w:szCs w:val="28"/>
        </w:rPr>
        <w:t xml:space="preserve"> </w:t>
      </w:r>
      <w:r w:rsidRPr="00D0379D">
        <w:rPr>
          <w:sz w:val="28"/>
          <w:szCs w:val="28"/>
          <w:lang w:val="en-US"/>
        </w:rPr>
        <w:t>Q</w:t>
      </w:r>
      <w:r w:rsidRPr="00D0379D">
        <w:rPr>
          <w:sz w:val="28"/>
          <w:szCs w:val="28"/>
          <w:vertAlign w:val="subscript"/>
          <w:lang w:val="en-US"/>
        </w:rPr>
        <w:t>i</w:t>
      </w:r>
      <w:r>
        <w:rPr>
          <w:sz w:val="28"/>
          <w:szCs w:val="28"/>
          <w:vertAlign w:val="subscript"/>
        </w:rPr>
        <w:t>ут</w:t>
      </w:r>
      <w:r w:rsidRPr="00D0379D">
        <w:rPr>
          <w:sz w:val="28"/>
          <w:szCs w:val="28"/>
          <w:vertAlign w:val="subscript"/>
        </w:rPr>
        <w:t xml:space="preserve"> </w:t>
      </w:r>
      <w:r w:rsidRPr="00D0379D">
        <w:rPr>
          <w:sz w:val="28"/>
          <w:szCs w:val="28"/>
        </w:rPr>
        <w:t xml:space="preserve">х </w:t>
      </w:r>
      <w:r>
        <w:rPr>
          <w:sz w:val="28"/>
          <w:szCs w:val="28"/>
        </w:rPr>
        <w:t>Р</w:t>
      </w:r>
      <w:r w:rsidRPr="00D0379D">
        <w:rPr>
          <w:sz w:val="28"/>
          <w:szCs w:val="28"/>
          <w:vertAlign w:val="subscript"/>
          <w:lang w:val="en-US"/>
        </w:rPr>
        <w:t>i</w:t>
      </w:r>
      <w:r w:rsidR="006B5EA1">
        <w:rPr>
          <w:sz w:val="28"/>
          <w:szCs w:val="28"/>
          <w:vertAlign w:val="subscript"/>
        </w:rPr>
        <w:t>ут</w:t>
      </w:r>
      <w:r w:rsidRPr="00D0379D">
        <w:rPr>
          <w:sz w:val="28"/>
          <w:szCs w:val="28"/>
        </w:rPr>
        <w:t>, где:</w:t>
      </w:r>
    </w:p>
    <w:p w14:paraId="2DCE5BB6" w14:textId="77777777" w:rsidR="00D0379D" w:rsidRDefault="00D0379D" w:rsidP="00D0379D">
      <w:pPr>
        <w:widowControl w:val="0"/>
        <w:autoSpaceDE w:val="0"/>
        <w:autoSpaceDN w:val="0"/>
        <w:adjustRightInd w:val="0"/>
        <w:ind w:firstLine="720"/>
        <w:jc w:val="both"/>
        <w:rPr>
          <w:sz w:val="28"/>
          <w:szCs w:val="28"/>
        </w:rPr>
      </w:pPr>
    </w:p>
    <w:p w14:paraId="7A75192A" w14:textId="77777777" w:rsidR="00D0379D" w:rsidRPr="00D0379D" w:rsidRDefault="00D0379D" w:rsidP="00D0379D">
      <w:pPr>
        <w:widowControl w:val="0"/>
        <w:autoSpaceDE w:val="0"/>
        <w:autoSpaceDN w:val="0"/>
        <w:adjustRightInd w:val="0"/>
        <w:ind w:firstLine="720"/>
        <w:jc w:val="both"/>
        <w:rPr>
          <w:sz w:val="28"/>
          <w:szCs w:val="28"/>
        </w:rPr>
      </w:pPr>
      <w:r w:rsidRPr="00D0379D">
        <w:rPr>
          <w:sz w:val="28"/>
          <w:szCs w:val="28"/>
        </w:rPr>
        <w:t>Q</w:t>
      </w:r>
      <w:r w:rsidRPr="00D0379D">
        <w:rPr>
          <w:sz w:val="28"/>
          <w:szCs w:val="28"/>
          <w:vertAlign w:val="subscript"/>
        </w:rPr>
        <w:t> iyт</w:t>
      </w:r>
      <w:r w:rsidRPr="00D0379D">
        <w:rPr>
          <w:sz w:val="28"/>
          <w:szCs w:val="28"/>
        </w:rPr>
        <w:t> - количество i-го информационно-коммуникационного оборудования, подлежащего утилизации;</w:t>
      </w:r>
    </w:p>
    <w:p w14:paraId="79536627" w14:textId="12AC23AB" w:rsidR="00D0379D" w:rsidRDefault="00D0379D" w:rsidP="00D0379D">
      <w:pPr>
        <w:widowControl w:val="0"/>
        <w:autoSpaceDE w:val="0"/>
        <w:autoSpaceDN w:val="0"/>
        <w:adjustRightInd w:val="0"/>
        <w:ind w:firstLine="720"/>
        <w:jc w:val="both"/>
        <w:rPr>
          <w:sz w:val="28"/>
          <w:szCs w:val="28"/>
        </w:rPr>
      </w:pPr>
      <w:r w:rsidRPr="00D0379D">
        <w:rPr>
          <w:sz w:val="28"/>
          <w:szCs w:val="28"/>
        </w:rPr>
        <w:t>Р</w:t>
      </w:r>
      <w:r w:rsidRPr="00D0379D">
        <w:rPr>
          <w:sz w:val="28"/>
          <w:szCs w:val="28"/>
          <w:vertAlign w:val="subscript"/>
        </w:rPr>
        <w:t> iyт</w:t>
      </w:r>
      <w:r w:rsidRPr="00D0379D">
        <w:rPr>
          <w:sz w:val="28"/>
          <w:szCs w:val="28"/>
        </w:rPr>
        <w:t> - цена утилизации 1 единицы i-го информационно-коммуникационного оборудования</w:t>
      </w:r>
      <w:r>
        <w:rPr>
          <w:sz w:val="28"/>
          <w:szCs w:val="28"/>
        </w:rPr>
        <w:t>.</w:t>
      </w:r>
    </w:p>
    <w:p w14:paraId="0523D877" w14:textId="60D1177C" w:rsidR="00D0379D" w:rsidRPr="00D0379D" w:rsidRDefault="00D0379D" w:rsidP="00D0379D">
      <w:pPr>
        <w:widowControl w:val="0"/>
        <w:autoSpaceDE w:val="0"/>
        <w:autoSpaceDN w:val="0"/>
        <w:adjustRightInd w:val="0"/>
        <w:ind w:firstLine="720"/>
        <w:jc w:val="both"/>
        <w:rPr>
          <w:sz w:val="28"/>
          <w:szCs w:val="28"/>
        </w:rPr>
      </w:pPr>
      <w:r>
        <w:rPr>
          <w:sz w:val="28"/>
          <w:szCs w:val="28"/>
        </w:rPr>
        <w:t xml:space="preserve">2.7.8.2. </w:t>
      </w:r>
      <w:r w:rsidRPr="00D0379D">
        <w:rPr>
          <w:sz w:val="28"/>
          <w:szCs w:val="28"/>
        </w:rPr>
        <w:t>Затраты на изготовление криптографических ключей шифрования и электронной подписи (З</w:t>
      </w:r>
      <w:r w:rsidRPr="00D0379D">
        <w:rPr>
          <w:sz w:val="28"/>
          <w:szCs w:val="28"/>
          <w:vertAlign w:val="subscript"/>
        </w:rPr>
        <w:t> кшэп</w:t>
      </w:r>
      <w:r w:rsidRPr="00D0379D">
        <w:rPr>
          <w:sz w:val="28"/>
          <w:szCs w:val="28"/>
        </w:rPr>
        <w:t>) определяются по формуле:</w:t>
      </w:r>
    </w:p>
    <w:p w14:paraId="27DE94F3" w14:textId="1FC4FA2E" w:rsidR="00D0379D" w:rsidRDefault="00D0379D" w:rsidP="00D0379D">
      <w:pPr>
        <w:widowControl w:val="0"/>
        <w:autoSpaceDE w:val="0"/>
        <w:autoSpaceDN w:val="0"/>
        <w:adjustRightInd w:val="0"/>
        <w:ind w:firstLine="720"/>
        <w:jc w:val="both"/>
        <w:rPr>
          <w:sz w:val="28"/>
          <w:szCs w:val="28"/>
        </w:rPr>
      </w:pPr>
      <w:r w:rsidRPr="00D0379D">
        <w:rPr>
          <w:sz w:val="28"/>
          <w:szCs w:val="28"/>
        </w:rPr>
        <w:t>З</w:t>
      </w:r>
      <w:r w:rsidRPr="00D0379D">
        <w:rPr>
          <w:sz w:val="16"/>
          <w:szCs w:val="16"/>
        </w:rPr>
        <w:t>кшэп</w:t>
      </w:r>
      <w:r w:rsidRPr="00D0379D">
        <w:rPr>
          <w:sz w:val="28"/>
          <w:szCs w:val="28"/>
        </w:rPr>
        <w:t xml:space="preserve"> = </w:t>
      </w:r>
      <w:r w:rsidRPr="00D0379D">
        <w:rPr>
          <w:sz w:val="28"/>
          <w:szCs w:val="28"/>
        </w:rPr>
        <w:object w:dxaOrig="255" w:dyaOrig="690" w14:anchorId="135B126D">
          <v:shape id="_x0000_i1026" type="#_x0000_t75" style="width:12.75pt;height:34.5pt" o:ole="">
            <v:imagedata r:id="rId9" o:title=""/>
          </v:shape>
          <o:OLEObject Type="Embed" ProgID="Equation.3" ShapeID="_x0000_i1026" DrawAspect="Content" ObjectID="_1824613861" r:id="rId11"/>
        </w:object>
      </w:r>
      <w:r w:rsidRPr="00D0379D">
        <w:rPr>
          <w:sz w:val="28"/>
          <w:szCs w:val="28"/>
        </w:rPr>
        <w:t xml:space="preserve"> </w:t>
      </w:r>
      <w:r w:rsidRPr="00D0379D">
        <w:rPr>
          <w:sz w:val="28"/>
          <w:szCs w:val="28"/>
          <w:lang w:val="en-US"/>
        </w:rPr>
        <w:t>Q</w:t>
      </w:r>
      <w:r w:rsidR="006B5EA1" w:rsidRPr="006B5EA1">
        <w:rPr>
          <w:sz w:val="28"/>
          <w:szCs w:val="28"/>
          <w:vertAlign w:val="subscript"/>
        </w:rPr>
        <w:t>iкшэп</w:t>
      </w:r>
      <w:r w:rsidR="006B5EA1" w:rsidRPr="006B5EA1">
        <w:rPr>
          <w:sz w:val="28"/>
          <w:szCs w:val="28"/>
        </w:rPr>
        <w:t> </w:t>
      </w:r>
      <w:r w:rsidR="006B5EA1" w:rsidRPr="00D0379D">
        <w:rPr>
          <w:sz w:val="16"/>
          <w:szCs w:val="16"/>
        </w:rPr>
        <w:t xml:space="preserve"> </w:t>
      </w:r>
      <w:r w:rsidRPr="00D0379D">
        <w:rPr>
          <w:sz w:val="28"/>
          <w:szCs w:val="28"/>
          <w:vertAlign w:val="subscript"/>
        </w:rPr>
        <w:t xml:space="preserve"> </w:t>
      </w:r>
      <w:r w:rsidRPr="00D0379D">
        <w:rPr>
          <w:sz w:val="28"/>
          <w:szCs w:val="28"/>
        </w:rPr>
        <w:t xml:space="preserve">х </w:t>
      </w:r>
      <w:r>
        <w:rPr>
          <w:sz w:val="28"/>
          <w:szCs w:val="28"/>
        </w:rPr>
        <w:t>Р</w:t>
      </w:r>
      <w:r w:rsidR="006B5EA1" w:rsidRPr="006B5EA1">
        <w:rPr>
          <w:sz w:val="28"/>
          <w:szCs w:val="28"/>
          <w:vertAlign w:val="subscript"/>
        </w:rPr>
        <w:t>iкшэп</w:t>
      </w:r>
      <w:r w:rsidRPr="00D0379D">
        <w:rPr>
          <w:sz w:val="28"/>
          <w:szCs w:val="28"/>
        </w:rPr>
        <w:t>, где:</w:t>
      </w:r>
    </w:p>
    <w:p w14:paraId="726FAC03" w14:textId="77777777" w:rsidR="006B5EA1" w:rsidRDefault="006B5EA1" w:rsidP="00D0379D">
      <w:pPr>
        <w:widowControl w:val="0"/>
        <w:autoSpaceDE w:val="0"/>
        <w:autoSpaceDN w:val="0"/>
        <w:adjustRightInd w:val="0"/>
        <w:ind w:firstLine="720"/>
        <w:jc w:val="both"/>
        <w:rPr>
          <w:sz w:val="28"/>
          <w:szCs w:val="28"/>
        </w:rPr>
      </w:pPr>
    </w:p>
    <w:p w14:paraId="31C1C39E" w14:textId="77777777" w:rsidR="006B5EA1" w:rsidRPr="006B5EA1" w:rsidRDefault="006B5EA1" w:rsidP="006B5EA1">
      <w:pPr>
        <w:widowControl w:val="0"/>
        <w:autoSpaceDE w:val="0"/>
        <w:autoSpaceDN w:val="0"/>
        <w:adjustRightInd w:val="0"/>
        <w:ind w:firstLine="720"/>
        <w:jc w:val="both"/>
        <w:rPr>
          <w:sz w:val="28"/>
          <w:szCs w:val="28"/>
        </w:rPr>
      </w:pPr>
      <w:r w:rsidRPr="006B5EA1">
        <w:rPr>
          <w:sz w:val="28"/>
          <w:szCs w:val="28"/>
        </w:rPr>
        <w:t>Q</w:t>
      </w:r>
      <w:r w:rsidRPr="006B5EA1">
        <w:rPr>
          <w:sz w:val="28"/>
          <w:szCs w:val="28"/>
          <w:vertAlign w:val="subscript"/>
        </w:rPr>
        <w:t> iкшэп</w:t>
      </w:r>
      <w:r w:rsidRPr="006B5EA1">
        <w:rPr>
          <w:sz w:val="28"/>
          <w:szCs w:val="28"/>
        </w:rPr>
        <w:t> - количество i-x криптографических ключей шифрования и </w:t>
      </w:r>
      <w:hyperlink r:id="rId12" w:anchor="/document/12184522/entry/21" w:history="1">
        <w:r w:rsidRPr="006B5EA1">
          <w:rPr>
            <w:rStyle w:val="ae"/>
            <w:color w:val="auto"/>
            <w:sz w:val="28"/>
            <w:szCs w:val="28"/>
            <w:u w:val="none"/>
          </w:rPr>
          <w:t>электронной подписи</w:t>
        </w:r>
      </w:hyperlink>
      <w:r w:rsidRPr="006B5EA1">
        <w:rPr>
          <w:sz w:val="28"/>
          <w:szCs w:val="28"/>
        </w:rPr>
        <w:t>;</w:t>
      </w:r>
    </w:p>
    <w:p w14:paraId="717A43EF" w14:textId="3111A3AF" w:rsidR="006B5EA1" w:rsidRDefault="006B5EA1" w:rsidP="006B5EA1">
      <w:pPr>
        <w:widowControl w:val="0"/>
        <w:autoSpaceDE w:val="0"/>
        <w:autoSpaceDN w:val="0"/>
        <w:adjustRightInd w:val="0"/>
        <w:ind w:firstLine="720"/>
        <w:jc w:val="both"/>
        <w:rPr>
          <w:sz w:val="28"/>
          <w:szCs w:val="28"/>
        </w:rPr>
      </w:pPr>
      <w:r w:rsidRPr="006B5EA1">
        <w:rPr>
          <w:sz w:val="28"/>
          <w:szCs w:val="28"/>
        </w:rPr>
        <w:t>Р</w:t>
      </w:r>
      <w:r w:rsidRPr="006B5EA1">
        <w:rPr>
          <w:sz w:val="28"/>
          <w:szCs w:val="28"/>
          <w:vertAlign w:val="subscript"/>
        </w:rPr>
        <w:t> iкшэп</w:t>
      </w:r>
      <w:r w:rsidRPr="006B5EA1">
        <w:rPr>
          <w:sz w:val="28"/>
          <w:szCs w:val="28"/>
        </w:rPr>
        <w:t> - цена изготовления 1 единицы криптографических ключей шифрования и </w:t>
      </w:r>
      <w:hyperlink r:id="rId13" w:anchor="/document/12184522/entry/21" w:history="1">
        <w:r w:rsidRPr="006B5EA1">
          <w:rPr>
            <w:rStyle w:val="ae"/>
            <w:color w:val="auto"/>
            <w:sz w:val="28"/>
            <w:szCs w:val="28"/>
            <w:u w:val="none"/>
          </w:rPr>
          <w:t>электронной подписи</w:t>
        </w:r>
      </w:hyperlink>
      <w:r w:rsidRPr="006B5EA1">
        <w:rPr>
          <w:sz w:val="28"/>
          <w:szCs w:val="28"/>
        </w:rPr>
        <w:t>.</w:t>
      </w:r>
      <w:r>
        <w:rPr>
          <w:sz w:val="28"/>
          <w:szCs w:val="28"/>
        </w:rPr>
        <w:t>».</w:t>
      </w:r>
    </w:p>
    <w:p w14:paraId="64624F35" w14:textId="38BD5D46" w:rsidR="006B5EA1" w:rsidRDefault="006B5EA1" w:rsidP="006B5EA1">
      <w:pPr>
        <w:widowControl w:val="0"/>
        <w:autoSpaceDE w:val="0"/>
        <w:autoSpaceDN w:val="0"/>
        <w:adjustRightInd w:val="0"/>
        <w:ind w:firstLine="720"/>
        <w:jc w:val="both"/>
        <w:rPr>
          <w:sz w:val="28"/>
          <w:szCs w:val="28"/>
        </w:rPr>
      </w:pPr>
      <w:r>
        <w:rPr>
          <w:sz w:val="28"/>
          <w:szCs w:val="28"/>
        </w:rPr>
        <w:t xml:space="preserve">3) </w:t>
      </w:r>
      <w:r w:rsidRPr="00FE0493">
        <w:rPr>
          <w:sz w:val="28"/>
          <w:szCs w:val="28"/>
        </w:rPr>
        <w:t xml:space="preserve">в приложении 1 к Методике определения нормативных затрат на обеспечение функций </w:t>
      </w:r>
      <w:r>
        <w:rPr>
          <w:sz w:val="28"/>
          <w:szCs w:val="28"/>
        </w:rPr>
        <w:t>администрации Тбилисского сельского поселения Тбилисского района</w:t>
      </w:r>
      <w:r w:rsidRPr="00FE0493">
        <w:rPr>
          <w:sz w:val="28"/>
          <w:szCs w:val="28"/>
        </w:rPr>
        <w:t>, включая подведомственные казенные учреждения</w:t>
      </w:r>
      <w:r>
        <w:rPr>
          <w:sz w:val="28"/>
          <w:szCs w:val="28"/>
        </w:rPr>
        <w:t xml:space="preserve"> </w:t>
      </w:r>
      <w:r w:rsidRPr="00FE0493">
        <w:rPr>
          <w:sz w:val="28"/>
          <w:szCs w:val="28"/>
        </w:rPr>
        <w:t>(далее – Методика)</w:t>
      </w:r>
      <w:r>
        <w:rPr>
          <w:sz w:val="28"/>
          <w:szCs w:val="28"/>
        </w:rPr>
        <w:t>:</w:t>
      </w:r>
    </w:p>
    <w:p w14:paraId="2A8597A5" w14:textId="487789DC" w:rsidR="006B5EA1" w:rsidRDefault="006B5EA1" w:rsidP="006B5EA1">
      <w:pPr>
        <w:widowControl w:val="0"/>
        <w:autoSpaceDE w:val="0"/>
        <w:autoSpaceDN w:val="0"/>
        <w:adjustRightInd w:val="0"/>
        <w:ind w:firstLine="720"/>
        <w:jc w:val="both"/>
        <w:rPr>
          <w:sz w:val="28"/>
          <w:szCs w:val="28"/>
        </w:rPr>
      </w:pPr>
      <w:r>
        <w:rPr>
          <w:sz w:val="28"/>
          <w:szCs w:val="28"/>
        </w:rPr>
        <w:t xml:space="preserve">а) абзац первый </w:t>
      </w:r>
      <w:r w:rsidRPr="00FE0493">
        <w:rPr>
          <w:sz w:val="28"/>
          <w:szCs w:val="28"/>
        </w:rPr>
        <w:t>сноск</w:t>
      </w:r>
      <w:r>
        <w:rPr>
          <w:sz w:val="28"/>
          <w:szCs w:val="28"/>
        </w:rPr>
        <w:t>и</w:t>
      </w:r>
      <w:r w:rsidRPr="00FE0493">
        <w:rPr>
          <w:sz w:val="28"/>
          <w:szCs w:val="28"/>
        </w:rPr>
        <w:t xml:space="preserve"> «</w:t>
      </w:r>
      <w:r>
        <w:rPr>
          <w:sz w:val="28"/>
          <w:szCs w:val="28"/>
          <w:vertAlign w:val="superscript"/>
        </w:rPr>
        <w:t>2</w:t>
      </w:r>
      <w:r w:rsidR="009A3F41">
        <w:rPr>
          <w:sz w:val="28"/>
          <w:szCs w:val="28"/>
          <w:vertAlign w:val="superscript"/>
        </w:rPr>
        <w:t>)</w:t>
      </w:r>
      <w:r w:rsidRPr="00FE0493">
        <w:rPr>
          <w:sz w:val="28"/>
          <w:szCs w:val="28"/>
        </w:rPr>
        <w:t xml:space="preserve">» изложить в </w:t>
      </w:r>
      <w:r>
        <w:rPr>
          <w:sz w:val="28"/>
          <w:szCs w:val="28"/>
        </w:rPr>
        <w:t>новой</w:t>
      </w:r>
      <w:r w:rsidRPr="00FE0493">
        <w:rPr>
          <w:sz w:val="28"/>
          <w:szCs w:val="28"/>
        </w:rPr>
        <w:t xml:space="preserve"> редакции:</w:t>
      </w:r>
      <w:r>
        <w:rPr>
          <w:sz w:val="28"/>
          <w:szCs w:val="28"/>
        </w:rPr>
        <w:t xml:space="preserve"> </w:t>
      </w:r>
      <w:r w:rsidRPr="00FE0493">
        <w:rPr>
          <w:sz w:val="28"/>
          <w:szCs w:val="28"/>
        </w:rPr>
        <w:t>«</w:t>
      </w:r>
      <w:r>
        <w:rPr>
          <w:sz w:val="28"/>
          <w:szCs w:val="28"/>
          <w:vertAlign w:val="superscript"/>
        </w:rPr>
        <w:t>2</w:t>
      </w:r>
      <w:r w:rsidR="009A3F41">
        <w:rPr>
          <w:sz w:val="28"/>
          <w:szCs w:val="28"/>
          <w:vertAlign w:val="superscript"/>
        </w:rPr>
        <w:t>)</w:t>
      </w:r>
      <w:r w:rsidRPr="00FE0493">
        <w:rPr>
          <w:sz w:val="28"/>
          <w:szCs w:val="28"/>
        </w:rPr>
        <w:t xml:space="preserve"> По решению </w:t>
      </w:r>
      <w:r>
        <w:rPr>
          <w:sz w:val="28"/>
          <w:szCs w:val="28"/>
        </w:rPr>
        <w:t>администрации Тбилисского сельского поселения Тбилисского район</w:t>
      </w:r>
      <w:r w:rsidR="009A3F41">
        <w:rPr>
          <w:sz w:val="28"/>
          <w:szCs w:val="28"/>
        </w:rPr>
        <w:t xml:space="preserve"> </w:t>
      </w:r>
      <w:r w:rsidR="009A3F41" w:rsidRPr="009A3F41">
        <w:rPr>
          <w:sz w:val="28"/>
          <w:szCs w:val="28"/>
        </w:rPr>
        <w:t>нормативы цены приобретения средств связи и расходов на услуги связи могут быть определены путем умножения на индекс потребительских цен на товары и услуги по данным Федеральной службы государственной статистики за период действия указанных предельных цен.</w:t>
      </w:r>
      <w:r w:rsidRPr="00FE0493">
        <w:rPr>
          <w:sz w:val="28"/>
          <w:szCs w:val="28"/>
        </w:rPr>
        <w:t>»;</w:t>
      </w:r>
    </w:p>
    <w:p w14:paraId="678C4747" w14:textId="77777777" w:rsidR="009A3F41" w:rsidRDefault="009A3F41" w:rsidP="009A3F41">
      <w:pPr>
        <w:widowControl w:val="0"/>
        <w:autoSpaceDE w:val="0"/>
        <w:autoSpaceDN w:val="0"/>
        <w:adjustRightInd w:val="0"/>
        <w:ind w:firstLine="720"/>
        <w:jc w:val="both"/>
        <w:rPr>
          <w:sz w:val="28"/>
          <w:szCs w:val="28"/>
        </w:rPr>
      </w:pPr>
      <w:r>
        <w:rPr>
          <w:sz w:val="28"/>
          <w:szCs w:val="28"/>
        </w:rPr>
        <w:t xml:space="preserve">4) </w:t>
      </w:r>
      <w:r w:rsidRPr="00FE0493">
        <w:rPr>
          <w:sz w:val="28"/>
          <w:szCs w:val="28"/>
        </w:rPr>
        <w:t xml:space="preserve">в приложении </w:t>
      </w:r>
      <w:r>
        <w:rPr>
          <w:sz w:val="28"/>
          <w:szCs w:val="28"/>
        </w:rPr>
        <w:t>2</w:t>
      </w:r>
      <w:r w:rsidRPr="00FE0493">
        <w:rPr>
          <w:sz w:val="28"/>
          <w:szCs w:val="28"/>
        </w:rPr>
        <w:t xml:space="preserve"> к Методике</w:t>
      </w:r>
      <w:r>
        <w:rPr>
          <w:sz w:val="28"/>
          <w:szCs w:val="28"/>
        </w:rPr>
        <w:t>:</w:t>
      </w:r>
    </w:p>
    <w:p w14:paraId="6096D4E9" w14:textId="28B6560A" w:rsidR="009A3F41" w:rsidRPr="009A3F41" w:rsidRDefault="009A3F41" w:rsidP="009A3F41">
      <w:pPr>
        <w:widowControl w:val="0"/>
        <w:autoSpaceDE w:val="0"/>
        <w:autoSpaceDN w:val="0"/>
        <w:adjustRightInd w:val="0"/>
        <w:ind w:firstLine="720"/>
        <w:jc w:val="both"/>
        <w:rPr>
          <w:sz w:val="28"/>
          <w:szCs w:val="28"/>
        </w:rPr>
      </w:pPr>
      <w:r>
        <w:rPr>
          <w:sz w:val="28"/>
          <w:szCs w:val="28"/>
        </w:rPr>
        <w:t>а)</w:t>
      </w:r>
      <w:r w:rsidRPr="00FE0493">
        <w:rPr>
          <w:sz w:val="28"/>
          <w:szCs w:val="28"/>
        </w:rPr>
        <w:t xml:space="preserve"> </w:t>
      </w:r>
      <w:r>
        <w:rPr>
          <w:sz w:val="28"/>
          <w:szCs w:val="28"/>
        </w:rPr>
        <w:t xml:space="preserve">абзац первый </w:t>
      </w:r>
      <w:r w:rsidRPr="009A3F41">
        <w:rPr>
          <w:sz w:val="28"/>
          <w:szCs w:val="28"/>
        </w:rPr>
        <w:t>сноск</w:t>
      </w:r>
      <w:r>
        <w:rPr>
          <w:sz w:val="28"/>
          <w:szCs w:val="28"/>
        </w:rPr>
        <w:t>и</w:t>
      </w:r>
      <w:r w:rsidRPr="009A3F41">
        <w:rPr>
          <w:sz w:val="28"/>
          <w:szCs w:val="28"/>
        </w:rPr>
        <w:t xml:space="preserve"> «</w:t>
      </w:r>
      <w:r>
        <w:rPr>
          <w:sz w:val="28"/>
          <w:szCs w:val="28"/>
          <w:vertAlign w:val="superscript"/>
        </w:rPr>
        <w:t>1</w:t>
      </w:r>
      <w:r w:rsidRPr="009A3F41">
        <w:rPr>
          <w:sz w:val="28"/>
          <w:szCs w:val="28"/>
        </w:rPr>
        <w:t>» изложить в следующей редакции: «</w:t>
      </w:r>
      <w:r>
        <w:rPr>
          <w:sz w:val="28"/>
          <w:szCs w:val="28"/>
          <w:vertAlign w:val="superscript"/>
        </w:rPr>
        <w:t xml:space="preserve">1) </w:t>
      </w:r>
      <w:r w:rsidRPr="009A3F41">
        <w:rPr>
          <w:sz w:val="28"/>
          <w:szCs w:val="28"/>
        </w:rPr>
        <w:t xml:space="preserve">По решению </w:t>
      </w:r>
      <w:r>
        <w:rPr>
          <w:sz w:val="28"/>
          <w:szCs w:val="28"/>
        </w:rPr>
        <w:t>администрации Тбилисского сельского поселения Тбилисского район</w:t>
      </w:r>
      <w:r w:rsidRPr="009A3F41">
        <w:rPr>
          <w:sz w:val="28"/>
          <w:szCs w:val="28"/>
        </w:rPr>
        <w:t xml:space="preserve"> нормативы цены приобретения транспортных средств могут быть изменены, но не более чем на индекс потребительских цен на легковой автомобиль (отечественный, новый) по данным Федеральной службы государственной статистики за период действия указанных предельных цен.».</w:t>
      </w:r>
    </w:p>
    <w:p w14:paraId="6F4566DA" w14:textId="77777777" w:rsidR="009A3F41" w:rsidRDefault="009A3F41" w:rsidP="009A3F41">
      <w:pPr>
        <w:ind w:firstLine="708"/>
        <w:jc w:val="both"/>
        <w:outlineLvl w:val="0"/>
        <w:rPr>
          <w:sz w:val="28"/>
          <w:szCs w:val="28"/>
        </w:rPr>
      </w:pPr>
      <w:r>
        <w:rPr>
          <w:sz w:val="28"/>
          <w:szCs w:val="28"/>
        </w:rPr>
        <w:t>2</w:t>
      </w:r>
      <w:r w:rsidR="00B32D0E" w:rsidRPr="009A3F41">
        <w:rPr>
          <w:sz w:val="28"/>
          <w:szCs w:val="28"/>
        </w:rPr>
        <w:t xml:space="preserve">. Отделу делопроизводства и организационно-кадровой работы администрации Тбилисского сельского поселения Тбилисского района (Воронкин) опубликовать настоящее постановление в сетевом издании «Информационный портал Тбилисского района», а также разместить на официальном сайте администрации Тбилисского сельского поселения Тбилисского района в информационно-телекоммуникационной сети «Интернет».        </w:t>
      </w:r>
    </w:p>
    <w:p w14:paraId="3D43A728" w14:textId="67412CD6" w:rsidR="00B32D0E" w:rsidRPr="00B32D0E" w:rsidRDefault="009A3F41" w:rsidP="009A3F41">
      <w:pPr>
        <w:ind w:firstLine="708"/>
        <w:jc w:val="both"/>
        <w:outlineLvl w:val="0"/>
        <w:rPr>
          <w:sz w:val="28"/>
        </w:rPr>
      </w:pPr>
      <w:r>
        <w:rPr>
          <w:sz w:val="28"/>
          <w:szCs w:val="28"/>
        </w:rPr>
        <w:t xml:space="preserve">3. </w:t>
      </w:r>
      <w:r w:rsidR="00B32D0E" w:rsidRPr="00B32D0E">
        <w:rPr>
          <w:sz w:val="28"/>
        </w:rPr>
        <w:t>Эксперту по закупкам, контрактному управляющему администрации Тбилисского сельского поселения Тбилисского района (Шейкиной) разместить настоящее постановление в единой информационной системе в сфере закупок.</w:t>
      </w:r>
    </w:p>
    <w:p w14:paraId="37741AAD" w14:textId="2B481B0A" w:rsidR="006F7D5A" w:rsidRPr="009A3F41" w:rsidRDefault="009A3F41" w:rsidP="009A3F41">
      <w:pPr>
        <w:widowControl w:val="0"/>
        <w:suppressAutoHyphens/>
        <w:autoSpaceDN w:val="0"/>
        <w:ind w:firstLine="708"/>
        <w:jc w:val="both"/>
        <w:textAlignment w:val="baseline"/>
        <w:rPr>
          <w:sz w:val="28"/>
          <w:szCs w:val="28"/>
        </w:rPr>
      </w:pPr>
      <w:r>
        <w:rPr>
          <w:sz w:val="28"/>
          <w:szCs w:val="28"/>
        </w:rPr>
        <w:lastRenderedPageBreak/>
        <w:t xml:space="preserve">4. </w:t>
      </w:r>
      <w:r w:rsidR="006F7D5A" w:rsidRPr="009A3F41">
        <w:rPr>
          <w:sz w:val="28"/>
          <w:szCs w:val="28"/>
        </w:rPr>
        <w:t xml:space="preserve">Настоящее </w:t>
      </w:r>
      <w:r w:rsidR="006F7D5A" w:rsidRPr="009A3F41">
        <w:rPr>
          <w:color w:val="000000" w:themeColor="text1"/>
          <w:sz w:val="28"/>
          <w:szCs w:val="28"/>
        </w:rPr>
        <w:t>постановление вступает в силу со дня его официального опубликования</w:t>
      </w:r>
      <w:r w:rsidR="006F7D5A" w:rsidRPr="009A3F41">
        <w:rPr>
          <w:rFonts w:ascii="Times New Roman CYR" w:hAnsi="Times New Roman CYR"/>
          <w:sz w:val="28"/>
          <w:szCs w:val="28"/>
        </w:rPr>
        <w:t>.</w:t>
      </w:r>
    </w:p>
    <w:p w14:paraId="7C30261A" w14:textId="77777777" w:rsidR="006F7D5A" w:rsidRDefault="006F7D5A" w:rsidP="006F7D5A">
      <w:pPr>
        <w:pStyle w:val="Standard"/>
        <w:jc w:val="both"/>
        <w:rPr>
          <w:rFonts w:ascii="Times New Roman CYR" w:hAnsi="Times New Roman CYR"/>
          <w:sz w:val="28"/>
          <w:szCs w:val="28"/>
          <w:lang w:val="ru-RU"/>
        </w:rPr>
      </w:pPr>
    </w:p>
    <w:p w14:paraId="5E32A9AE" w14:textId="77777777" w:rsidR="006F7D5A" w:rsidRDefault="006F7D5A" w:rsidP="006F7D5A">
      <w:pPr>
        <w:pStyle w:val="Standard"/>
        <w:jc w:val="both"/>
        <w:rPr>
          <w:rFonts w:ascii="Times New Roman CYR" w:hAnsi="Times New Roman CYR"/>
          <w:sz w:val="28"/>
          <w:szCs w:val="28"/>
          <w:lang w:val="ru-RU"/>
        </w:rPr>
      </w:pPr>
    </w:p>
    <w:p w14:paraId="58A46A53" w14:textId="77777777" w:rsidR="006F7D5A" w:rsidRPr="00612B69" w:rsidRDefault="006F7D5A" w:rsidP="006F7D5A">
      <w:pPr>
        <w:pStyle w:val="Standard"/>
        <w:jc w:val="both"/>
        <w:rPr>
          <w:rFonts w:ascii="Times New Roman CYR" w:hAnsi="Times New Roman CYR"/>
          <w:sz w:val="28"/>
          <w:szCs w:val="28"/>
          <w:lang w:val="ru-RU"/>
        </w:rPr>
      </w:pPr>
    </w:p>
    <w:p w14:paraId="4EF42DE6" w14:textId="77777777" w:rsidR="009A3F41" w:rsidRDefault="009A3F41" w:rsidP="006F7D5A">
      <w:pPr>
        <w:pStyle w:val="Standard"/>
        <w:jc w:val="both"/>
        <w:rPr>
          <w:rFonts w:cs="Times New Roman"/>
          <w:color w:val="000000" w:themeColor="text1"/>
          <w:sz w:val="28"/>
          <w:szCs w:val="28"/>
          <w:lang w:val="ru-RU"/>
        </w:rPr>
      </w:pPr>
      <w:r>
        <w:rPr>
          <w:rFonts w:cs="Times New Roman"/>
          <w:color w:val="000000" w:themeColor="text1"/>
          <w:sz w:val="28"/>
          <w:szCs w:val="28"/>
          <w:lang w:val="ru-RU"/>
        </w:rPr>
        <w:t>Исполняющий обязанности г</w:t>
      </w:r>
      <w:r w:rsidR="006F7D5A" w:rsidRPr="00A556E6">
        <w:rPr>
          <w:rFonts w:cs="Times New Roman"/>
          <w:color w:val="000000" w:themeColor="text1"/>
          <w:sz w:val="28"/>
          <w:szCs w:val="28"/>
          <w:lang w:val="ru-RU"/>
        </w:rPr>
        <w:t>лав</w:t>
      </w:r>
      <w:r>
        <w:rPr>
          <w:rFonts w:cs="Times New Roman"/>
          <w:color w:val="000000" w:themeColor="text1"/>
          <w:sz w:val="28"/>
          <w:szCs w:val="28"/>
          <w:lang w:val="ru-RU"/>
        </w:rPr>
        <w:t>ы</w:t>
      </w:r>
    </w:p>
    <w:p w14:paraId="368FE47E" w14:textId="0891B57A" w:rsidR="006F7D5A" w:rsidRPr="00A556E6" w:rsidRDefault="006F7D5A" w:rsidP="006F7D5A">
      <w:pPr>
        <w:pStyle w:val="Standard"/>
        <w:jc w:val="both"/>
        <w:rPr>
          <w:rFonts w:cs="Times New Roman"/>
          <w:color w:val="000000" w:themeColor="text1"/>
          <w:sz w:val="28"/>
          <w:szCs w:val="28"/>
          <w:lang w:val="ru-RU"/>
        </w:rPr>
      </w:pPr>
      <w:r w:rsidRPr="00A556E6">
        <w:rPr>
          <w:rFonts w:cs="Times New Roman"/>
          <w:color w:val="000000" w:themeColor="text1"/>
          <w:sz w:val="28"/>
          <w:szCs w:val="28"/>
          <w:lang w:val="ru-RU"/>
        </w:rPr>
        <w:t xml:space="preserve">Тбилисского сельского поселения </w:t>
      </w:r>
    </w:p>
    <w:p w14:paraId="493D96A8" w14:textId="4DE174C7" w:rsidR="006F7D5A" w:rsidRPr="00A556E6" w:rsidRDefault="006F7D5A" w:rsidP="006F7D5A">
      <w:pPr>
        <w:pStyle w:val="Standard"/>
        <w:jc w:val="both"/>
        <w:rPr>
          <w:rFonts w:cs="Times New Roman"/>
          <w:color w:val="000000" w:themeColor="text1"/>
          <w:sz w:val="28"/>
          <w:szCs w:val="28"/>
          <w:lang w:val="ru-RU"/>
        </w:rPr>
      </w:pPr>
      <w:r w:rsidRPr="00A556E6">
        <w:rPr>
          <w:rFonts w:cs="Times New Roman"/>
          <w:color w:val="000000" w:themeColor="text1"/>
          <w:sz w:val="28"/>
          <w:szCs w:val="28"/>
          <w:lang w:val="ru-RU"/>
        </w:rPr>
        <w:t xml:space="preserve">Тбилисского района                                                                        </w:t>
      </w:r>
      <w:r w:rsidR="009A3F41">
        <w:rPr>
          <w:rFonts w:cs="Times New Roman"/>
          <w:color w:val="000000" w:themeColor="text1"/>
          <w:sz w:val="28"/>
          <w:szCs w:val="28"/>
          <w:lang w:val="ru-RU"/>
        </w:rPr>
        <w:t xml:space="preserve">        </w:t>
      </w:r>
      <w:r w:rsidRPr="00A556E6">
        <w:rPr>
          <w:rFonts w:cs="Times New Roman"/>
          <w:color w:val="000000" w:themeColor="text1"/>
          <w:sz w:val="28"/>
          <w:szCs w:val="28"/>
          <w:lang w:val="ru-RU"/>
        </w:rPr>
        <w:t xml:space="preserve">    </w:t>
      </w:r>
      <w:r>
        <w:rPr>
          <w:rFonts w:cs="Times New Roman"/>
          <w:color w:val="000000" w:themeColor="text1"/>
          <w:sz w:val="28"/>
          <w:szCs w:val="28"/>
          <w:lang w:val="ru-RU"/>
        </w:rPr>
        <w:t xml:space="preserve">   </w:t>
      </w:r>
      <w:r w:rsidR="009A3F41">
        <w:rPr>
          <w:rFonts w:cs="Times New Roman"/>
          <w:color w:val="000000" w:themeColor="text1"/>
          <w:sz w:val="28"/>
          <w:szCs w:val="28"/>
          <w:lang w:val="ru-RU"/>
        </w:rPr>
        <w:t>В.В. Войтов</w:t>
      </w:r>
      <w:r w:rsidRPr="00A556E6">
        <w:rPr>
          <w:rFonts w:cs="Times New Roman"/>
          <w:color w:val="000000" w:themeColor="text1"/>
          <w:sz w:val="28"/>
          <w:szCs w:val="28"/>
          <w:lang w:val="ru-RU"/>
        </w:rPr>
        <w:t xml:space="preserve">  </w:t>
      </w:r>
    </w:p>
    <w:p w14:paraId="5AC97F8D" w14:textId="77777777" w:rsidR="006F7D5A" w:rsidRDefault="006F7D5A" w:rsidP="006F7D5A"/>
    <w:p w14:paraId="25129C68" w14:textId="77777777" w:rsidR="00794188" w:rsidRDefault="00794188"/>
    <w:sectPr w:rsidR="00794188" w:rsidSect="006F7D5A">
      <w:headerReference w:type="default" r:id="rId14"/>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78B7D" w14:textId="77777777" w:rsidR="00493D68" w:rsidRDefault="00493D68">
      <w:r>
        <w:separator/>
      </w:r>
    </w:p>
  </w:endnote>
  <w:endnote w:type="continuationSeparator" w:id="0">
    <w:p w14:paraId="1D116964" w14:textId="77777777" w:rsidR="00493D68" w:rsidRDefault="00493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ndale Sans UI">
    <w:altName w:val="Calibri"/>
    <w:charset w:val="CC"/>
    <w:family w:val="auto"/>
    <w:pitch w:val="variable"/>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C1D9F" w14:textId="77777777" w:rsidR="00493D68" w:rsidRDefault="00493D68">
      <w:r>
        <w:separator/>
      </w:r>
    </w:p>
  </w:footnote>
  <w:footnote w:type="continuationSeparator" w:id="0">
    <w:p w14:paraId="1EDFA191" w14:textId="77777777" w:rsidR="00493D68" w:rsidRDefault="00493D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F19DD" w14:textId="77777777" w:rsidR="006F7D5A" w:rsidRPr="008B3417" w:rsidRDefault="006F7D5A">
    <w:pPr>
      <w:pStyle w:val="ac"/>
      <w:jc w:val="center"/>
      <w:rPr>
        <w:sz w:val="28"/>
        <w:szCs w:val="28"/>
      </w:rPr>
    </w:pPr>
    <w:r w:rsidRPr="008B3417">
      <w:rPr>
        <w:sz w:val="28"/>
        <w:szCs w:val="28"/>
      </w:rPr>
      <w:fldChar w:fldCharType="begin"/>
    </w:r>
    <w:r w:rsidRPr="008B3417">
      <w:rPr>
        <w:sz w:val="28"/>
        <w:szCs w:val="28"/>
      </w:rPr>
      <w:instrText xml:space="preserve"> PAGE   \* MERGEFORMAT </w:instrText>
    </w:r>
    <w:r w:rsidRPr="008B3417">
      <w:rPr>
        <w:sz w:val="28"/>
        <w:szCs w:val="28"/>
      </w:rPr>
      <w:fldChar w:fldCharType="separate"/>
    </w:r>
    <w:r>
      <w:rPr>
        <w:noProof/>
        <w:sz w:val="28"/>
        <w:szCs w:val="28"/>
      </w:rPr>
      <w:t>2</w:t>
    </w:r>
    <w:r w:rsidRPr="008B3417">
      <w:rPr>
        <w:sz w:val="28"/>
        <w:szCs w:val="28"/>
      </w:rPr>
      <w:fldChar w:fldCharType="end"/>
    </w:r>
  </w:p>
  <w:p w14:paraId="4D0024BA" w14:textId="77777777" w:rsidR="006F7D5A" w:rsidRDefault="006F7D5A">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B91410"/>
    <w:multiLevelType w:val="hybridMultilevel"/>
    <w:tmpl w:val="1CD80B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216400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D5A"/>
    <w:rsid w:val="0000141C"/>
    <w:rsid w:val="00001CB6"/>
    <w:rsid w:val="00277572"/>
    <w:rsid w:val="003020C7"/>
    <w:rsid w:val="00493D68"/>
    <w:rsid w:val="00580E6E"/>
    <w:rsid w:val="006B5C3E"/>
    <w:rsid w:val="006B5EA1"/>
    <w:rsid w:val="006F7D5A"/>
    <w:rsid w:val="00794188"/>
    <w:rsid w:val="00964AF9"/>
    <w:rsid w:val="009A3F41"/>
    <w:rsid w:val="00AD7401"/>
    <w:rsid w:val="00B32D0E"/>
    <w:rsid w:val="00CA120F"/>
    <w:rsid w:val="00D0379D"/>
    <w:rsid w:val="00D12CF5"/>
    <w:rsid w:val="00D13A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FF3E7"/>
  <w15:chartTrackingRefBased/>
  <w15:docId w15:val="{3021A51F-779A-471E-B23F-5C3E78B61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7D5A"/>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
    <w:next w:val="a"/>
    <w:link w:val="10"/>
    <w:uiPriority w:val="9"/>
    <w:qFormat/>
    <w:rsid w:val="006F7D5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6F7D5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6F7D5A"/>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6F7D5A"/>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6F7D5A"/>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6F7D5A"/>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F7D5A"/>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F7D5A"/>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F7D5A"/>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7D5A"/>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6F7D5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6F7D5A"/>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6F7D5A"/>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6F7D5A"/>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6F7D5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F7D5A"/>
    <w:rPr>
      <w:rFonts w:eastAsiaTheme="majorEastAsia" w:cstheme="majorBidi"/>
      <w:color w:val="595959" w:themeColor="text1" w:themeTint="A6"/>
    </w:rPr>
  </w:style>
  <w:style w:type="character" w:customStyle="1" w:styleId="80">
    <w:name w:val="Заголовок 8 Знак"/>
    <w:basedOn w:val="a0"/>
    <w:link w:val="8"/>
    <w:uiPriority w:val="9"/>
    <w:semiHidden/>
    <w:rsid w:val="006F7D5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F7D5A"/>
    <w:rPr>
      <w:rFonts w:eastAsiaTheme="majorEastAsia" w:cstheme="majorBidi"/>
      <w:color w:val="272727" w:themeColor="text1" w:themeTint="D8"/>
    </w:rPr>
  </w:style>
  <w:style w:type="paragraph" w:styleId="a3">
    <w:name w:val="Title"/>
    <w:basedOn w:val="a"/>
    <w:next w:val="a"/>
    <w:link w:val="a4"/>
    <w:uiPriority w:val="10"/>
    <w:qFormat/>
    <w:rsid w:val="006F7D5A"/>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F7D5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F7D5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F7D5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F7D5A"/>
    <w:pPr>
      <w:spacing w:before="160"/>
      <w:jc w:val="center"/>
    </w:pPr>
    <w:rPr>
      <w:i/>
      <w:iCs/>
      <w:color w:val="404040" w:themeColor="text1" w:themeTint="BF"/>
    </w:rPr>
  </w:style>
  <w:style w:type="character" w:customStyle="1" w:styleId="22">
    <w:name w:val="Цитата 2 Знак"/>
    <w:basedOn w:val="a0"/>
    <w:link w:val="21"/>
    <w:uiPriority w:val="29"/>
    <w:rsid w:val="006F7D5A"/>
    <w:rPr>
      <w:i/>
      <w:iCs/>
      <w:color w:val="404040" w:themeColor="text1" w:themeTint="BF"/>
    </w:rPr>
  </w:style>
  <w:style w:type="paragraph" w:styleId="a7">
    <w:name w:val="List Paragraph"/>
    <w:basedOn w:val="a"/>
    <w:uiPriority w:val="34"/>
    <w:qFormat/>
    <w:rsid w:val="006F7D5A"/>
    <w:pPr>
      <w:ind w:left="720"/>
      <w:contextualSpacing/>
    </w:pPr>
  </w:style>
  <w:style w:type="character" w:styleId="a8">
    <w:name w:val="Intense Emphasis"/>
    <w:basedOn w:val="a0"/>
    <w:uiPriority w:val="21"/>
    <w:qFormat/>
    <w:rsid w:val="006F7D5A"/>
    <w:rPr>
      <w:i/>
      <w:iCs/>
      <w:color w:val="2F5496" w:themeColor="accent1" w:themeShade="BF"/>
    </w:rPr>
  </w:style>
  <w:style w:type="paragraph" w:styleId="a9">
    <w:name w:val="Intense Quote"/>
    <w:basedOn w:val="a"/>
    <w:next w:val="a"/>
    <w:link w:val="aa"/>
    <w:uiPriority w:val="30"/>
    <w:qFormat/>
    <w:rsid w:val="006F7D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6F7D5A"/>
    <w:rPr>
      <w:i/>
      <w:iCs/>
      <w:color w:val="2F5496" w:themeColor="accent1" w:themeShade="BF"/>
    </w:rPr>
  </w:style>
  <w:style w:type="character" w:styleId="ab">
    <w:name w:val="Intense Reference"/>
    <w:basedOn w:val="a0"/>
    <w:uiPriority w:val="32"/>
    <w:qFormat/>
    <w:rsid w:val="006F7D5A"/>
    <w:rPr>
      <w:b/>
      <w:bCs/>
      <w:smallCaps/>
      <w:color w:val="2F5496" w:themeColor="accent1" w:themeShade="BF"/>
      <w:spacing w:val="5"/>
    </w:rPr>
  </w:style>
  <w:style w:type="paragraph" w:styleId="ac">
    <w:name w:val="header"/>
    <w:basedOn w:val="a"/>
    <w:link w:val="ad"/>
    <w:uiPriority w:val="99"/>
    <w:unhideWhenUsed/>
    <w:rsid w:val="006F7D5A"/>
    <w:pPr>
      <w:tabs>
        <w:tab w:val="center" w:pos="4677"/>
        <w:tab w:val="right" w:pos="9355"/>
      </w:tabs>
    </w:pPr>
  </w:style>
  <w:style w:type="character" w:customStyle="1" w:styleId="ad">
    <w:name w:val="Верхний колонтитул Знак"/>
    <w:basedOn w:val="a0"/>
    <w:link w:val="ac"/>
    <w:uiPriority w:val="99"/>
    <w:rsid w:val="006F7D5A"/>
    <w:rPr>
      <w:rFonts w:ascii="Times New Roman" w:eastAsia="Times New Roman" w:hAnsi="Times New Roman" w:cs="Times New Roman"/>
      <w:kern w:val="0"/>
      <w:sz w:val="24"/>
      <w:szCs w:val="24"/>
      <w:lang w:eastAsia="ru-RU"/>
      <w14:ligatures w14:val="none"/>
    </w:rPr>
  </w:style>
  <w:style w:type="paragraph" w:customStyle="1" w:styleId="Standard">
    <w:name w:val="Standard"/>
    <w:rsid w:val="006F7D5A"/>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14:ligatures w14:val="none"/>
    </w:rPr>
  </w:style>
  <w:style w:type="character" w:styleId="ae">
    <w:name w:val="Hyperlink"/>
    <w:basedOn w:val="a0"/>
    <w:uiPriority w:val="99"/>
    <w:unhideWhenUsed/>
    <w:rsid w:val="00D13A93"/>
    <w:rPr>
      <w:color w:val="0563C1" w:themeColor="hyperlink"/>
      <w:u w:val="single"/>
    </w:rPr>
  </w:style>
  <w:style w:type="character" w:styleId="af">
    <w:name w:val="Unresolved Mention"/>
    <w:basedOn w:val="a0"/>
    <w:uiPriority w:val="99"/>
    <w:semiHidden/>
    <w:unhideWhenUsed/>
    <w:rsid w:val="00D13A93"/>
    <w:rPr>
      <w:color w:val="605E5C"/>
      <w:shd w:val="clear" w:color="auto" w:fill="E1DFDD"/>
    </w:rPr>
  </w:style>
  <w:style w:type="character" w:styleId="af0">
    <w:name w:val="FollowedHyperlink"/>
    <w:basedOn w:val="a0"/>
    <w:uiPriority w:val="99"/>
    <w:semiHidden/>
    <w:unhideWhenUsed/>
    <w:rsid w:val="0027757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9A26BD83663E1D249F2CB7B152C6A7F469F500658EA6D80277265A1D00DEFAAAEE8E560DADD6EA2E8C94C0CDB57BEF779DC66C1999EC2EB2091C371xAS8G" TargetMode="External"/><Relationship Id="rId13" Type="http://schemas.openxmlformats.org/officeDocument/2006/relationships/hyperlink" Target="https://internet.garant.ru/" TargetMode="External"/><Relationship Id="rId3" Type="http://schemas.openxmlformats.org/officeDocument/2006/relationships/settings" Target="settings.xml"/><Relationship Id="rId7" Type="http://schemas.openxmlformats.org/officeDocument/2006/relationships/hyperlink" Target="https://internet.garant.ru/" TargetMode="External"/><Relationship Id="rId12" Type="http://schemas.openxmlformats.org/officeDocument/2006/relationships/hyperlink" Target="https://internet.garant.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791</Words>
  <Characters>4510</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Glava</cp:lastModifiedBy>
  <cp:revision>2</cp:revision>
  <cp:lastPrinted>2025-11-13T05:13:00Z</cp:lastPrinted>
  <dcterms:created xsi:type="dcterms:W3CDTF">2025-11-14T05:25:00Z</dcterms:created>
  <dcterms:modified xsi:type="dcterms:W3CDTF">2025-11-14T05:25:00Z</dcterms:modified>
</cp:coreProperties>
</file>