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0DA6" w:rsidRPr="00A80DA6" w:rsidRDefault="00A80DA6" w:rsidP="00A8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6">
        <w:rPr>
          <w:rFonts w:ascii="Arial" w:eastAsia="Times New Roman" w:hAnsi="Arial" w:cs="Arial"/>
          <w:noProof/>
          <w:color w:val="157FC4"/>
          <w:sz w:val="24"/>
          <w:szCs w:val="24"/>
          <w:lang w:eastAsia="ru-RU"/>
        </w:rPr>
        <w:drawing>
          <wp:inline distT="0" distB="0" distL="0" distR="0">
            <wp:extent cx="1900555" cy="403225"/>
            <wp:effectExtent l="0" t="0" r="4445" b="0"/>
            <wp:docPr id="1" name="Рисунок 1" descr="Госуслуги. Краснодарский край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суслуги. Краснодарский край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DA6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</w:p>
    <w:p w:rsidR="00A80DA6" w:rsidRPr="00A80DA6" w:rsidRDefault="00A80DA6" w:rsidP="00A80DA6">
      <w:pPr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0DA6">
        <w:rPr>
          <w:rFonts w:ascii="Arial" w:eastAsia="Times New Roman" w:hAnsi="Arial" w:cs="Arial"/>
          <w:color w:val="486DAA"/>
          <w:sz w:val="24"/>
          <w:szCs w:val="24"/>
          <w:lang w:eastAsia="ru-RU"/>
        </w:rPr>
        <w:t>09.11.2022</w:t>
      </w:r>
    </w:p>
    <w:p w:rsidR="00A80DA6" w:rsidRPr="00A80DA6" w:rsidRDefault="00A80DA6" w:rsidP="00A80DA6">
      <w:pPr>
        <w:spacing w:before="240" w:after="240" w:line="450" w:lineRule="atLeast"/>
        <w:jc w:val="both"/>
        <w:outlineLvl w:val="2"/>
        <w:rPr>
          <w:rFonts w:ascii="Arial" w:eastAsia="Times New Roman" w:hAnsi="Arial" w:cs="Arial"/>
          <w:b/>
          <w:bCs/>
          <w:caps/>
          <w:color w:val="1C1C1C"/>
          <w:lang w:eastAsia="ru-RU"/>
        </w:rPr>
      </w:pPr>
      <w:r w:rsidRPr="00A80DA6">
        <w:rPr>
          <w:rFonts w:ascii="Arial" w:eastAsia="Times New Roman" w:hAnsi="Arial" w:cs="Arial"/>
          <w:b/>
          <w:bCs/>
          <w:caps/>
          <w:color w:val="1C1C1C"/>
          <w:lang w:eastAsia="ru-RU"/>
        </w:rPr>
        <w:t>ЖИТ</w:t>
      </w:r>
      <w:bookmarkStart w:id="0" w:name="_GoBack"/>
      <w:bookmarkEnd w:id="0"/>
      <w:r w:rsidRPr="00A80DA6">
        <w:rPr>
          <w:rFonts w:ascii="Arial" w:eastAsia="Times New Roman" w:hAnsi="Arial" w:cs="Arial"/>
          <w:b/>
          <w:bCs/>
          <w:caps/>
          <w:color w:val="1C1C1C"/>
          <w:lang w:eastAsia="ru-RU"/>
        </w:rPr>
        <w:t>ЕЛИ КУБАНИ МОГУТ ПОЛУЧИТЬ СОЦИАЛЬНО-ЗНАЧИМЫЕ УСЛУГИ ОНЛАЙН</w:t>
      </w:r>
    </w:p>
    <w:p w:rsidR="00A80DA6" w:rsidRPr="00A80DA6" w:rsidRDefault="00A80DA6" w:rsidP="00A80DA6">
      <w:pPr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A80DA6" w:rsidRPr="00A80DA6" w:rsidRDefault="00A80DA6" w:rsidP="00A80D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0DA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Сделать это можно на </w:t>
      </w:r>
      <w:hyperlink r:id="rId6" w:history="1">
        <w:r w:rsidRPr="00A80DA6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Портале</w:t>
        </w:r>
      </w:hyperlink>
      <w:r w:rsidRPr="00A80DA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государственных услуг Российской Федерации.</w:t>
      </w:r>
    </w:p>
    <w:p w:rsidR="00A80DA6" w:rsidRPr="00A80DA6" w:rsidRDefault="00A80DA6" w:rsidP="00A80D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0DA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– За последние два года в крае провели большую работу, результатом которой стал перевод в онлайн 106 услуг, из них 68 - государственных и 38 – муниципальных. Многие вопросы в компетенции региональных министерств, департаментов, государственных учреждений и муниципальных образований теперь решаются в проактивном формате, – сказал руководитель департамента информатизации и связи Краснодарского края Станислав Завальный.</w:t>
      </w:r>
    </w:p>
    <w:p w:rsidR="00A80DA6" w:rsidRPr="00A80DA6" w:rsidRDefault="00A80DA6" w:rsidP="00A80D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0DA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Теперь жители Кубани смогут в онлайн формате воспользоваться услугами в сфере здравоохранения, образования и градостроения и социальной. В частности, речь идет о назначении выплаты в связи с утратой имущества в результате чрезвычайных ситуаций, об оформлении свидетельств об осуществлении перевозок, рассмотрении ходатайств о переводе земельных участков из состава земель одной категории в другую.</w:t>
      </w:r>
    </w:p>
    <w:p w:rsidR="00A80DA6" w:rsidRPr="00A80DA6" w:rsidRDefault="00A80DA6" w:rsidP="00A80D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0DA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Для всех этих услуг уже работает электронная форма подачи заявления на Госуслугах.</w:t>
      </w:r>
    </w:p>
    <w:p w:rsidR="00A80DA6" w:rsidRPr="00A80DA6" w:rsidRDefault="00A80DA6" w:rsidP="00A80D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0DA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– В глобальном смысле конечным итогом этой работы должен стать полный переход на цифровой формат оказания услуг государством. Для получения услуги не нужно будет ходить за лишними справками и стоять в очередях. Необходимые сведения будут в электронном виде, </w:t>
      </w:r>
      <w:r w:rsidRPr="00A80DA6">
        <w:rPr>
          <w:rFonts w:ascii="Arial" w:eastAsia="Times New Roman" w:hAnsi="Arial" w:cs="Arial"/>
          <w:color w:val="828282"/>
          <w:sz w:val="24"/>
          <w:szCs w:val="24"/>
          <w:lang w:eastAsia="ru-RU"/>
        </w:rPr>
        <w:softHyphen/>
        <w:t>– добавил Станислав Завальный.</w:t>
      </w:r>
    </w:p>
    <w:p w:rsidR="00A80DA6" w:rsidRPr="00A80DA6" w:rsidRDefault="00A80DA6" w:rsidP="00A80D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0DA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Работу по оцифровке государственных и муниципальных услуг ведут в рамках поручения Президента России Владимира Путина. К 1 января 2023 ее должны завершить. Как отметил руководитель профильного департамента, регион выполнил задачу в соответствии с планом Правительства России.</w:t>
      </w:r>
    </w:p>
    <w:p w:rsidR="00A80DA6" w:rsidRPr="00A80DA6" w:rsidRDefault="00A80DA6" w:rsidP="00A80D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80DA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Пресс-служба администрации Краснодарского края</w:t>
      </w:r>
    </w:p>
    <w:p w:rsidR="00A80DA6" w:rsidRPr="00A80DA6" w:rsidRDefault="00A80DA6" w:rsidP="00A80DA6">
      <w:pPr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7" w:history="1">
        <w:r w:rsidRPr="00A80DA6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https://admkrai.krasnodar.ru/</w:t>
        </w:r>
      </w:hyperlink>
    </w:p>
    <w:p w:rsidR="00CD07B8" w:rsidRDefault="00CD07B8" w:rsidP="00A80DA6">
      <w:pPr>
        <w:jc w:val="both"/>
      </w:pPr>
    </w:p>
    <w:sectPr w:rsidR="00CD0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A6"/>
    <w:rsid w:val="00A80DA6"/>
    <w:rsid w:val="00C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C31A5-46AE-4534-AE89-11F813FD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80D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0D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80DA6"/>
    <w:rPr>
      <w:color w:val="0000FF"/>
      <w:u w:val="single"/>
    </w:rPr>
  </w:style>
  <w:style w:type="character" w:customStyle="1" w:styleId="news-date-time">
    <w:name w:val="news-date-time"/>
    <w:basedOn w:val="a0"/>
    <w:rsid w:val="00A80DA6"/>
  </w:style>
  <w:style w:type="paragraph" w:styleId="a4">
    <w:name w:val="Normal (Web)"/>
    <w:basedOn w:val="a"/>
    <w:uiPriority w:val="99"/>
    <w:semiHidden/>
    <w:unhideWhenUsed/>
    <w:rsid w:val="00A8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5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mkrai.krasnoda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pgu.krasnodar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SAdmin</cp:lastModifiedBy>
  <cp:revision>1</cp:revision>
  <dcterms:created xsi:type="dcterms:W3CDTF">2023-08-30T08:19:00Z</dcterms:created>
  <dcterms:modified xsi:type="dcterms:W3CDTF">2023-08-30T08:19:00Z</dcterms:modified>
</cp:coreProperties>
</file>