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1B1A4" w14:textId="77777777" w:rsidR="00606910" w:rsidRDefault="00606910" w:rsidP="00606910">
      <w:pPr>
        <w:rPr>
          <w:sz w:val="28"/>
        </w:rPr>
      </w:pPr>
    </w:p>
    <w:p w14:paraId="6A18C355" w14:textId="77777777" w:rsidR="0024268E" w:rsidRPr="00C60E4A" w:rsidRDefault="0024268E" w:rsidP="00606910">
      <w:pPr>
        <w:rPr>
          <w:sz w:val="28"/>
        </w:rPr>
      </w:pPr>
    </w:p>
    <w:p w14:paraId="530A7D27" w14:textId="77777777" w:rsidR="00606910" w:rsidRPr="00C60E4A" w:rsidRDefault="00606910" w:rsidP="00606910">
      <w:pPr>
        <w:rPr>
          <w:sz w:val="28"/>
        </w:rPr>
      </w:pPr>
    </w:p>
    <w:p w14:paraId="547022E0" w14:textId="77777777" w:rsidR="00606910" w:rsidRPr="00C60E4A" w:rsidRDefault="00606910" w:rsidP="00606910">
      <w:pPr>
        <w:rPr>
          <w:sz w:val="28"/>
        </w:rPr>
      </w:pPr>
    </w:p>
    <w:p w14:paraId="6CF6BFD1" w14:textId="77777777" w:rsidR="00B55AF4" w:rsidRDefault="00B55AF4" w:rsidP="00606910">
      <w:pPr>
        <w:rPr>
          <w:sz w:val="28"/>
        </w:rPr>
      </w:pPr>
    </w:p>
    <w:p w14:paraId="5129A9F7" w14:textId="77777777" w:rsidR="00C60E4A" w:rsidRDefault="00C60E4A" w:rsidP="00606910">
      <w:pPr>
        <w:rPr>
          <w:sz w:val="28"/>
        </w:rPr>
      </w:pPr>
    </w:p>
    <w:p w14:paraId="466A3814" w14:textId="77777777" w:rsidR="00422CDD" w:rsidRDefault="00422CDD" w:rsidP="00606910">
      <w:pPr>
        <w:rPr>
          <w:sz w:val="28"/>
        </w:rPr>
      </w:pPr>
    </w:p>
    <w:p w14:paraId="73F63ED0" w14:textId="77777777" w:rsidR="00A246B2" w:rsidRDefault="00A246B2" w:rsidP="00606910">
      <w:pPr>
        <w:rPr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965B7" w14:paraId="22DCBC24" w14:textId="77777777" w:rsidTr="001E53AF">
        <w:tc>
          <w:tcPr>
            <w:tcW w:w="9344" w:type="dxa"/>
          </w:tcPr>
          <w:p w14:paraId="7082DA57" w14:textId="77777777" w:rsidR="008965B7" w:rsidRDefault="008965B7" w:rsidP="009D70F5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ПРЕСС</w:t>
            </w:r>
            <w:r w:rsidR="001229B1" w:rsidRPr="001229B1">
              <w:rPr>
                <w:sz w:val="28"/>
                <w:szCs w:val="28"/>
              </w:rPr>
              <w:t>-</w:t>
            </w:r>
            <w:r w:rsidR="009D70F5">
              <w:rPr>
                <w:rFonts w:eastAsia="Arial Unicode MS"/>
                <w:b/>
                <w:sz w:val="28"/>
                <w:szCs w:val="28"/>
              </w:rPr>
              <w:t>РЕЛИЗ</w:t>
            </w:r>
          </w:p>
          <w:p w14:paraId="48D4B2D0" w14:textId="5357F5F0" w:rsidR="00266927" w:rsidRDefault="00266927" w:rsidP="009D70F5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</w:tr>
    </w:tbl>
    <w:p w14:paraId="522E7390" w14:textId="6ED40B21" w:rsidR="000C7604" w:rsidRDefault="00283B49" w:rsidP="00291917">
      <w:pPr>
        <w:jc w:val="center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 xml:space="preserve">«ТНС энерго Кубань» рекомендует </w:t>
      </w:r>
      <w:r w:rsidR="00291917" w:rsidRPr="00291917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 xml:space="preserve">оплатить </w:t>
      </w:r>
      <w:r w:rsidR="00F667D7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счета</w:t>
      </w:r>
      <w:r w:rsidR="00291917" w:rsidRPr="00291917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 xml:space="preserve"> за элек</w:t>
      </w:r>
      <w:r w:rsidR="00004269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троэнергию до изменения тарифов</w:t>
      </w:r>
    </w:p>
    <w:p w14:paraId="75A87D1B" w14:textId="77777777" w:rsidR="00291917" w:rsidRDefault="00291917" w:rsidP="00291917">
      <w:pPr>
        <w:jc w:val="center"/>
        <w:rPr>
          <w:rFonts w:cs="Times New Roman"/>
          <w:b/>
          <w:sz w:val="28"/>
          <w:szCs w:val="28"/>
        </w:rPr>
      </w:pPr>
    </w:p>
    <w:p w14:paraId="7C3A0758" w14:textId="455D7651" w:rsidR="00291917" w:rsidRPr="00291917" w:rsidRDefault="004C67A2" w:rsidP="006E6A49">
      <w:pPr>
        <w:pStyle w:val="textfulltext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15 </w:t>
      </w:r>
      <w:r w:rsidR="005F5125">
        <w:rPr>
          <w:rFonts w:ascii="Times New Roman" w:hAnsi="Times New Roman" w:cs="Times New Roman"/>
          <w:i/>
          <w:sz w:val="28"/>
          <w:szCs w:val="28"/>
        </w:rPr>
        <w:t>июня 2021</w:t>
      </w:r>
      <w:r w:rsidR="002546CE" w:rsidRPr="002546CE">
        <w:rPr>
          <w:rFonts w:ascii="Times New Roman" w:hAnsi="Times New Roman" w:cs="Times New Roman"/>
          <w:i/>
          <w:sz w:val="28"/>
          <w:szCs w:val="28"/>
        </w:rPr>
        <w:t xml:space="preserve">, г. Краснодар. </w:t>
      </w:r>
      <w:r w:rsidR="00266927" w:rsidRPr="00364B30">
        <w:rPr>
          <w:rFonts w:ascii="Times New Roman" w:hAnsi="Times New Roman" w:cs="Times New Roman"/>
          <w:sz w:val="28"/>
          <w:szCs w:val="28"/>
        </w:rPr>
        <w:t xml:space="preserve">Гарантирующий поставщик электроэнергии на территории </w:t>
      </w:r>
      <w:r w:rsidR="00266927"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66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64B30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 xml:space="preserve">Адыгея </w:t>
      </w:r>
      <w:r w:rsidR="00291917">
        <w:rPr>
          <w:rFonts w:ascii="Times New Roman" w:hAnsi="Times New Roman" w:cs="Times New Roman"/>
          <w:sz w:val="28"/>
          <w:szCs w:val="28"/>
        </w:rPr>
        <w:t xml:space="preserve">напоминает </w:t>
      </w:r>
      <w:r w:rsidR="00266927" w:rsidRPr="00364B30">
        <w:rPr>
          <w:rFonts w:ascii="Times New Roman" w:hAnsi="Times New Roman" w:cs="Times New Roman"/>
          <w:sz w:val="28"/>
          <w:szCs w:val="28"/>
        </w:rPr>
        <w:t xml:space="preserve">об изменении цен на электрическую энергию для населения и приравненных к нему категорий потребителей с </w:t>
      </w:r>
      <w:r w:rsidR="00F07B6B">
        <w:rPr>
          <w:rFonts w:ascii="Times New Roman" w:hAnsi="Times New Roman" w:cs="Times New Roman"/>
          <w:sz w:val="28"/>
          <w:szCs w:val="28"/>
        </w:rPr>
        <w:t>1 июля 2021</w:t>
      </w:r>
      <w:r w:rsidR="00266927" w:rsidRPr="00364B30">
        <w:rPr>
          <w:rFonts w:ascii="Times New Roman" w:hAnsi="Times New Roman" w:cs="Times New Roman"/>
          <w:sz w:val="28"/>
          <w:szCs w:val="28"/>
        </w:rPr>
        <w:t xml:space="preserve"> года.</w:t>
      </w:r>
      <w:r w:rsidR="002669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4F1FD0" w14:textId="57BBE161" w:rsidR="00F07B6B" w:rsidRDefault="00F07B6B" w:rsidP="00F07B6B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7B6B">
        <w:rPr>
          <w:sz w:val="28"/>
          <w:szCs w:val="28"/>
        </w:rPr>
        <w:t>В соответствии с решением региональной энергетической комиссии – департамента цен и тарифов Краснодарского края от 11.12.2020 № 41/2020-э </w:t>
      </w:r>
      <w:hyperlink r:id="rId8" w:tgtFrame="_blank" w:history="1">
        <w:r w:rsidRPr="00F07B6B">
          <w:rPr>
            <w:rStyle w:val="a9"/>
            <w:sz w:val="28"/>
            <w:szCs w:val="28"/>
          </w:rPr>
          <w:t>«Об установлении цен (тарифов) на электрическую энергию для населения и потребителей, при</w:t>
        </w:r>
        <w:r w:rsidR="004C67A2">
          <w:rPr>
            <w:rStyle w:val="a9"/>
            <w:sz w:val="28"/>
            <w:szCs w:val="28"/>
          </w:rPr>
          <w:t>равненных к категории население,</w:t>
        </w:r>
        <w:r w:rsidRPr="00F07B6B">
          <w:rPr>
            <w:rStyle w:val="a9"/>
            <w:sz w:val="28"/>
            <w:szCs w:val="28"/>
          </w:rPr>
          <w:t xml:space="preserve"> по Краснодарскому краю и Республике Адыгея»</w:t>
        </w:r>
      </w:hyperlink>
      <w:r w:rsidRPr="00F07B6B">
        <w:rPr>
          <w:sz w:val="28"/>
          <w:szCs w:val="28"/>
        </w:rPr>
        <w:t> тарифы</w:t>
      </w:r>
      <w:r w:rsidR="00B25F54" w:rsidRPr="0027359A">
        <w:rPr>
          <w:sz w:val="28"/>
          <w:szCs w:val="28"/>
        </w:rPr>
        <w:t xml:space="preserve"> </w:t>
      </w:r>
      <w:r w:rsidR="00B25F54">
        <w:rPr>
          <w:sz w:val="28"/>
          <w:szCs w:val="28"/>
        </w:rPr>
        <w:t>(</w:t>
      </w:r>
      <w:r w:rsidR="00B25F54">
        <w:rPr>
          <w:sz w:val="28"/>
          <w:szCs w:val="28"/>
          <w:lang w:val="en-US"/>
        </w:rPr>
        <w:t>c</w:t>
      </w:r>
      <w:r w:rsidR="00B25F54" w:rsidRPr="001664AC">
        <w:rPr>
          <w:sz w:val="28"/>
          <w:szCs w:val="28"/>
        </w:rPr>
        <w:t xml:space="preserve"> </w:t>
      </w:r>
      <w:r w:rsidR="00B25F54">
        <w:rPr>
          <w:sz w:val="28"/>
          <w:szCs w:val="28"/>
        </w:rPr>
        <w:t>учетом НДС)</w:t>
      </w:r>
      <w:r w:rsidRPr="00F07B6B">
        <w:rPr>
          <w:sz w:val="28"/>
          <w:szCs w:val="28"/>
        </w:rPr>
        <w:t>составят:</w:t>
      </w:r>
    </w:p>
    <w:p w14:paraId="734E6C79" w14:textId="5DC231C2" w:rsidR="00266927" w:rsidRPr="00F07B6B" w:rsidRDefault="00F07B6B" w:rsidP="004C67A2">
      <w:pPr>
        <w:pStyle w:val="xmsonormal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7B6B">
        <w:rPr>
          <w:sz w:val="28"/>
          <w:szCs w:val="28"/>
        </w:rPr>
        <w:t xml:space="preserve">- для городского населения – 5,24 </w:t>
      </w:r>
      <w:proofErr w:type="spellStart"/>
      <w:r w:rsidRPr="00F07B6B">
        <w:rPr>
          <w:sz w:val="28"/>
          <w:szCs w:val="28"/>
        </w:rPr>
        <w:t>руб</w:t>
      </w:r>
      <w:proofErr w:type="spellEnd"/>
      <w:r w:rsidRPr="00F07B6B">
        <w:rPr>
          <w:sz w:val="28"/>
          <w:szCs w:val="28"/>
        </w:rPr>
        <w:t>/</w:t>
      </w:r>
      <w:proofErr w:type="spellStart"/>
      <w:r w:rsidRPr="00F07B6B">
        <w:rPr>
          <w:sz w:val="28"/>
          <w:szCs w:val="28"/>
        </w:rPr>
        <w:t>кВт∙ч</w:t>
      </w:r>
      <w:proofErr w:type="spellEnd"/>
      <w:r w:rsidRPr="00F07B6B">
        <w:rPr>
          <w:sz w:val="28"/>
          <w:szCs w:val="28"/>
        </w:rPr>
        <w:t>,</w:t>
      </w:r>
      <w:r w:rsidRPr="00F07B6B">
        <w:rPr>
          <w:sz w:val="28"/>
          <w:szCs w:val="28"/>
        </w:rPr>
        <w:br/>
        <w:t xml:space="preserve">- для городского населения, проживающего в домах, оборудованных в установленном порядке стационарными электроплитами и (или) электроотопительными установками – 3,67 </w:t>
      </w:r>
      <w:proofErr w:type="spellStart"/>
      <w:r w:rsidRPr="00F07B6B">
        <w:rPr>
          <w:sz w:val="28"/>
          <w:szCs w:val="28"/>
        </w:rPr>
        <w:t>руб</w:t>
      </w:r>
      <w:proofErr w:type="spellEnd"/>
      <w:r w:rsidRPr="00F07B6B">
        <w:rPr>
          <w:sz w:val="28"/>
          <w:szCs w:val="28"/>
        </w:rPr>
        <w:t>/</w:t>
      </w:r>
      <w:proofErr w:type="spellStart"/>
      <w:r w:rsidRPr="00F07B6B">
        <w:rPr>
          <w:sz w:val="28"/>
          <w:szCs w:val="28"/>
        </w:rPr>
        <w:t>кВт∙ч</w:t>
      </w:r>
      <w:proofErr w:type="spellEnd"/>
      <w:r w:rsidRPr="00F07B6B">
        <w:rPr>
          <w:sz w:val="28"/>
          <w:szCs w:val="28"/>
        </w:rPr>
        <w:t>,</w:t>
      </w:r>
      <w:r w:rsidRPr="00F07B6B">
        <w:rPr>
          <w:sz w:val="28"/>
          <w:szCs w:val="28"/>
        </w:rPr>
        <w:br/>
        <w:t xml:space="preserve">- для сельского населения – 3,67 </w:t>
      </w:r>
      <w:proofErr w:type="spellStart"/>
      <w:r w:rsidRPr="00F07B6B">
        <w:rPr>
          <w:sz w:val="28"/>
          <w:szCs w:val="28"/>
        </w:rPr>
        <w:t>руб</w:t>
      </w:r>
      <w:proofErr w:type="spellEnd"/>
      <w:r w:rsidRPr="00F07B6B">
        <w:rPr>
          <w:sz w:val="28"/>
          <w:szCs w:val="28"/>
        </w:rPr>
        <w:t>/</w:t>
      </w:r>
      <w:proofErr w:type="spellStart"/>
      <w:r w:rsidRPr="00F07B6B">
        <w:rPr>
          <w:sz w:val="28"/>
          <w:szCs w:val="28"/>
        </w:rPr>
        <w:t>кВт∙ч</w:t>
      </w:r>
      <w:proofErr w:type="spellEnd"/>
      <w:r w:rsidRPr="00F07B6B">
        <w:rPr>
          <w:sz w:val="28"/>
          <w:szCs w:val="28"/>
        </w:rPr>
        <w:t>,</w:t>
      </w:r>
      <w:r w:rsidRPr="00F07B6B">
        <w:rPr>
          <w:sz w:val="28"/>
          <w:szCs w:val="28"/>
        </w:rPr>
        <w:br/>
        <w:t>- для населения, проживающего на территории садоводческих</w:t>
      </w:r>
      <w:r w:rsidRPr="00F07B6B">
        <w:rPr>
          <w:sz w:val="28"/>
          <w:szCs w:val="28"/>
        </w:rPr>
        <w:br/>
        <w:t xml:space="preserve">некоммерческих товариществ - 5,24 </w:t>
      </w:r>
      <w:proofErr w:type="spellStart"/>
      <w:r w:rsidRPr="00F07B6B">
        <w:rPr>
          <w:sz w:val="28"/>
          <w:szCs w:val="28"/>
        </w:rPr>
        <w:t>руб</w:t>
      </w:r>
      <w:proofErr w:type="spellEnd"/>
      <w:r w:rsidRPr="00F07B6B">
        <w:rPr>
          <w:sz w:val="28"/>
          <w:szCs w:val="28"/>
        </w:rPr>
        <w:t>/</w:t>
      </w:r>
      <w:proofErr w:type="spellStart"/>
      <w:r w:rsidRPr="00F07B6B">
        <w:rPr>
          <w:sz w:val="28"/>
          <w:szCs w:val="28"/>
        </w:rPr>
        <w:t>кВт∙ч</w:t>
      </w:r>
      <w:proofErr w:type="spellEnd"/>
      <w:r w:rsidRPr="00F07B6B">
        <w:rPr>
          <w:sz w:val="28"/>
          <w:szCs w:val="28"/>
        </w:rPr>
        <w:t>,</w:t>
      </w:r>
      <w:r w:rsidRPr="00F07B6B">
        <w:rPr>
          <w:sz w:val="28"/>
          <w:szCs w:val="28"/>
        </w:rPr>
        <w:br/>
      </w:r>
    </w:p>
    <w:p w14:paraId="15F3E5B2" w14:textId="2AE74007" w:rsidR="00266927" w:rsidRPr="00330633" w:rsidRDefault="00266927" w:rsidP="0033063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</w:t>
      </w:r>
      <w:r w:rsidR="00511FBA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</w:t>
      </w:r>
      <w:r w:rsidR="0027359A">
        <w:rPr>
          <w:color w:val="000000"/>
          <w:sz w:val="28"/>
          <w:szCs w:val="28"/>
        </w:rPr>
        <w:t>устан</w:t>
      </w:r>
      <w:r w:rsidR="0027359A">
        <w:rPr>
          <w:color w:val="000000"/>
          <w:sz w:val="28"/>
          <w:szCs w:val="28"/>
        </w:rPr>
        <w:t>о</w:t>
      </w:r>
      <w:r w:rsidR="0027359A">
        <w:rPr>
          <w:color w:val="000000"/>
          <w:sz w:val="28"/>
          <w:szCs w:val="28"/>
        </w:rPr>
        <w:t xml:space="preserve">влены </w:t>
      </w:r>
      <w:r>
        <w:rPr>
          <w:color w:val="000000"/>
          <w:sz w:val="28"/>
          <w:szCs w:val="28"/>
        </w:rPr>
        <w:t xml:space="preserve">предельные величины изменения средней платы за услуги ЖКХ по всем регионам. </w:t>
      </w:r>
      <w:r w:rsidR="00511FBA">
        <w:rPr>
          <w:color w:val="000000"/>
          <w:sz w:val="28"/>
          <w:szCs w:val="28"/>
        </w:rPr>
        <w:t xml:space="preserve">Последний раз цены на электроэнергию изменялись в июле 2020 года. </w:t>
      </w:r>
    </w:p>
    <w:p w14:paraId="18328EA5" w14:textId="73E0C100" w:rsidR="00266927" w:rsidRPr="00364B30" w:rsidRDefault="00176CEB" w:rsidP="00266927">
      <w:pPr>
        <w:pStyle w:val="textfulltext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64B30">
        <w:rPr>
          <w:rFonts w:ascii="Times New Roman" w:hAnsi="Times New Roman" w:cs="Times New Roman"/>
          <w:sz w:val="28"/>
          <w:szCs w:val="28"/>
        </w:rPr>
        <w:t>ля расчета июньского потребления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B30">
        <w:rPr>
          <w:rFonts w:ascii="Times New Roman" w:hAnsi="Times New Roman" w:cs="Times New Roman"/>
          <w:sz w:val="28"/>
          <w:szCs w:val="28"/>
        </w:rPr>
        <w:t>по действующим тарифам</w:t>
      </w:r>
      <w:r>
        <w:rPr>
          <w:rFonts w:ascii="Times New Roman" w:hAnsi="Times New Roman" w:cs="Times New Roman"/>
          <w:sz w:val="28"/>
          <w:szCs w:val="28"/>
        </w:rPr>
        <w:t xml:space="preserve"> настоятельно </w:t>
      </w:r>
      <w:r w:rsidR="00885474">
        <w:rPr>
          <w:rFonts w:ascii="Times New Roman" w:hAnsi="Times New Roman" w:cs="Times New Roman"/>
          <w:sz w:val="28"/>
          <w:szCs w:val="28"/>
        </w:rPr>
        <w:t xml:space="preserve">рекомендуем </w:t>
      </w:r>
      <w:r w:rsidR="00B57F9A" w:rsidRPr="00364B30">
        <w:rPr>
          <w:rFonts w:ascii="Times New Roman" w:hAnsi="Times New Roman" w:cs="Times New Roman"/>
          <w:sz w:val="28"/>
          <w:szCs w:val="28"/>
        </w:rPr>
        <w:t>переда</w:t>
      </w:r>
      <w:r w:rsidR="00B57F9A">
        <w:rPr>
          <w:rFonts w:ascii="Times New Roman" w:hAnsi="Times New Roman" w:cs="Times New Roman"/>
          <w:sz w:val="28"/>
          <w:szCs w:val="28"/>
        </w:rPr>
        <w:t>ть</w:t>
      </w:r>
      <w:r w:rsidR="00B57F9A" w:rsidRPr="00364B30">
        <w:rPr>
          <w:rFonts w:ascii="Times New Roman" w:hAnsi="Times New Roman" w:cs="Times New Roman"/>
          <w:sz w:val="28"/>
          <w:szCs w:val="28"/>
        </w:rPr>
        <w:t xml:space="preserve"> показани</w:t>
      </w:r>
      <w:r w:rsidR="00B57F9A">
        <w:rPr>
          <w:rFonts w:ascii="Times New Roman" w:hAnsi="Times New Roman" w:cs="Times New Roman"/>
          <w:sz w:val="28"/>
          <w:szCs w:val="28"/>
        </w:rPr>
        <w:t>я</w:t>
      </w:r>
      <w:r w:rsidR="00B57F9A" w:rsidRPr="00364B30">
        <w:rPr>
          <w:rFonts w:ascii="Times New Roman" w:hAnsi="Times New Roman" w:cs="Times New Roman"/>
          <w:sz w:val="28"/>
          <w:szCs w:val="28"/>
        </w:rPr>
        <w:t xml:space="preserve"> индивидуальных приборов</w:t>
      </w:r>
      <w:r w:rsidR="00B57F9A">
        <w:rPr>
          <w:rFonts w:ascii="Times New Roman" w:hAnsi="Times New Roman" w:cs="Times New Roman"/>
          <w:sz w:val="28"/>
          <w:szCs w:val="28"/>
        </w:rPr>
        <w:t xml:space="preserve"> </w:t>
      </w:r>
      <w:r w:rsidR="00B57F9A" w:rsidRPr="00364B30">
        <w:rPr>
          <w:rFonts w:ascii="Times New Roman" w:hAnsi="Times New Roman" w:cs="Times New Roman"/>
          <w:sz w:val="28"/>
          <w:szCs w:val="28"/>
        </w:rPr>
        <w:t>учета</w:t>
      </w:r>
      <w:r w:rsidR="00B57F9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произвести оплату</w:t>
      </w:r>
      <w:r w:rsidR="00885474">
        <w:rPr>
          <w:rFonts w:ascii="Times New Roman" w:hAnsi="Times New Roman" w:cs="Times New Roman"/>
          <w:sz w:val="28"/>
          <w:szCs w:val="28"/>
        </w:rPr>
        <w:t xml:space="preserve"> до 25 июня</w:t>
      </w:r>
      <w:r w:rsidR="00885474" w:rsidRPr="00364B30">
        <w:rPr>
          <w:rFonts w:ascii="Times New Roman" w:hAnsi="Times New Roman" w:cs="Times New Roman"/>
          <w:sz w:val="28"/>
          <w:szCs w:val="28"/>
        </w:rPr>
        <w:t xml:space="preserve"> </w:t>
      </w:r>
      <w:r w:rsidR="00B57F9A">
        <w:rPr>
          <w:rFonts w:ascii="Times New Roman" w:hAnsi="Times New Roman" w:cs="Times New Roman"/>
          <w:sz w:val="28"/>
          <w:szCs w:val="28"/>
        </w:rPr>
        <w:t>2021 года</w:t>
      </w:r>
      <w:r w:rsidR="00266927" w:rsidRPr="00364B30">
        <w:rPr>
          <w:rFonts w:ascii="Times New Roman" w:hAnsi="Times New Roman" w:cs="Times New Roman"/>
          <w:sz w:val="28"/>
          <w:szCs w:val="28"/>
        </w:rPr>
        <w:t>.</w:t>
      </w:r>
    </w:p>
    <w:p w14:paraId="04D6A5AC" w14:textId="45D9249A" w:rsidR="00FB4209" w:rsidRDefault="00A43B05" w:rsidP="00A43B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«ТНС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 xml:space="preserve"> Кубань» призывает клиентов не копить долги и оплачивать потребленную электроэнерги</w:t>
      </w:r>
      <w:bookmarkStart w:id="0" w:name="_GoBack"/>
      <w:bookmarkEnd w:id="0"/>
      <w:r>
        <w:rPr>
          <w:sz w:val="28"/>
          <w:szCs w:val="28"/>
        </w:rPr>
        <w:t>ю вовремя</w:t>
      </w:r>
      <w:r w:rsidR="00176CEB">
        <w:rPr>
          <w:sz w:val="28"/>
          <w:szCs w:val="28"/>
        </w:rPr>
        <w:t xml:space="preserve"> и в полном объеме</w:t>
      </w:r>
      <w:r>
        <w:rPr>
          <w:sz w:val="28"/>
          <w:szCs w:val="28"/>
        </w:rPr>
        <w:t>.</w:t>
      </w:r>
    </w:p>
    <w:p w14:paraId="2EE28A37" w14:textId="66F7ADE3" w:rsidR="009B2CBF" w:rsidRPr="000B5A91" w:rsidRDefault="009B2CBF" w:rsidP="005F5125">
      <w:pPr>
        <w:jc w:val="both"/>
        <w:rPr>
          <w:rFonts w:cs="Times New Roman"/>
          <w:color w:val="0D0D0D" w:themeColor="text1" w:themeTint="F2"/>
          <w:sz w:val="28"/>
          <w:szCs w:val="28"/>
        </w:rPr>
      </w:pPr>
    </w:p>
    <w:p w14:paraId="0C2219F6" w14:textId="77777777" w:rsidR="005F5125" w:rsidRPr="00A66B31" w:rsidRDefault="005F5125" w:rsidP="005F5125">
      <w:pPr>
        <w:jc w:val="both"/>
        <w:rPr>
          <w:sz w:val="27"/>
          <w:szCs w:val="27"/>
        </w:rPr>
      </w:pPr>
      <w:r w:rsidRPr="00A66B31">
        <w:rPr>
          <w:rFonts w:cs="Times New Roman"/>
          <w:b/>
          <w:i/>
          <w:sz w:val="27"/>
          <w:szCs w:val="27"/>
        </w:rPr>
        <w:t>Справка о компании:</w:t>
      </w:r>
    </w:p>
    <w:p w14:paraId="134AA266" w14:textId="77777777" w:rsidR="005F5125" w:rsidRPr="00A66B31" w:rsidRDefault="005F5125" w:rsidP="005F5125">
      <w:pPr>
        <w:jc w:val="both"/>
        <w:rPr>
          <w:i/>
          <w:iCs/>
          <w:sz w:val="27"/>
          <w:szCs w:val="27"/>
        </w:rPr>
      </w:pPr>
      <w:r w:rsidRPr="00A66B31">
        <w:rPr>
          <w:b/>
          <w:i/>
          <w:sz w:val="27"/>
          <w:szCs w:val="27"/>
        </w:rPr>
        <w:t>ПАО «ТНС энерго Кубань» —</w:t>
      </w:r>
      <w:r w:rsidRPr="00A66B31">
        <w:rPr>
          <w:b/>
          <w:bCs/>
          <w:i/>
          <w:iCs/>
          <w:sz w:val="27"/>
          <w:szCs w:val="27"/>
        </w:rPr>
        <w:t xml:space="preserve"> </w:t>
      </w:r>
      <w:r w:rsidRPr="00A66B31">
        <w:rPr>
          <w:i/>
          <w:iCs/>
          <w:sz w:val="27"/>
          <w:szCs w:val="27"/>
        </w:rPr>
        <w:t>гарантирующий поставщик электроэнергии на территории Краснодарского края и Республики Адыгея, осуществляет энергоснабжение потребителей, приобретая электрическую энергию с оптового и розничных рынков электроэнергии. В состав компании вх</w:t>
      </w:r>
      <w:r>
        <w:rPr>
          <w:i/>
          <w:iCs/>
          <w:sz w:val="27"/>
          <w:szCs w:val="27"/>
        </w:rPr>
        <w:t xml:space="preserve">одят             6 филиалов и 54 </w:t>
      </w:r>
      <w:proofErr w:type="spellStart"/>
      <w:r>
        <w:rPr>
          <w:i/>
          <w:iCs/>
          <w:sz w:val="27"/>
          <w:szCs w:val="27"/>
        </w:rPr>
        <w:t>ЦОКа</w:t>
      </w:r>
      <w:proofErr w:type="spellEnd"/>
      <w:r w:rsidRPr="00A66B31">
        <w:rPr>
          <w:i/>
          <w:iCs/>
          <w:sz w:val="27"/>
          <w:szCs w:val="27"/>
        </w:rPr>
        <w:t xml:space="preserve">. Общество обслуживает более 57 тыс. потребителей — юридических </w:t>
      </w:r>
      <w:r w:rsidRPr="00A66B31">
        <w:rPr>
          <w:i/>
          <w:iCs/>
          <w:sz w:val="27"/>
          <w:szCs w:val="27"/>
        </w:rPr>
        <w:lastRenderedPageBreak/>
        <w:t>лиц и более 1 млн 416 тыс. бытовых клиентов, что составляет 59,06 % рынка сбыта электроэнергии в регионе. Объем полезного отпуска электроэнергии ПАО «ТНС энерго Кубань» по итогам 2020 года составил 13,92 млрд кВт*ч.</w:t>
      </w:r>
    </w:p>
    <w:p w14:paraId="3144E717" w14:textId="77777777" w:rsidR="005F5125" w:rsidRDefault="005F5125" w:rsidP="005F5125">
      <w:pPr>
        <w:jc w:val="both"/>
        <w:rPr>
          <w:i/>
          <w:iCs/>
          <w:sz w:val="28"/>
          <w:szCs w:val="28"/>
        </w:rPr>
      </w:pPr>
    </w:p>
    <w:p w14:paraId="3B62347F" w14:textId="77777777" w:rsidR="005F5125" w:rsidRDefault="005F5125" w:rsidP="005F5125">
      <w:pPr>
        <w:jc w:val="both"/>
        <w:rPr>
          <w:rFonts w:eastAsiaTheme="minorHAnsi" w:cs="Times New Roman"/>
          <w:i/>
          <w:kern w:val="0"/>
          <w:sz w:val="22"/>
          <w:szCs w:val="22"/>
          <w:lang w:eastAsia="en-US" w:bidi="ar-SA"/>
        </w:rPr>
      </w:pPr>
      <w:r>
        <w:rPr>
          <w:b/>
          <w:i/>
          <w:sz w:val="27"/>
          <w:szCs w:val="27"/>
        </w:rPr>
        <w:t>ПАО ГК «ТНС энерго»</w:t>
      </w:r>
      <w:r>
        <w:rPr>
          <w:i/>
          <w:sz w:val="27"/>
          <w:szCs w:val="27"/>
        </w:rPr>
        <w:t xml:space="preserve"> является субъектом оптового рынка электроэнергии, а также управляет 10 гарантирующими поставщиками, обслуживающими около 21 млн потребителей в 11 регионах Российской Федерации.</w:t>
      </w:r>
      <w:r>
        <w:rPr>
          <w:rFonts w:cs="Times New Roman"/>
          <w:i/>
          <w:sz w:val="27"/>
          <w:szCs w:val="27"/>
        </w:rPr>
        <w:t xml:space="preserve"> </w:t>
      </w:r>
      <w:r>
        <w:rPr>
          <w:rFonts w:cs="Times New Roman"/>
          <w:i/>
          <w:sz w:val="27"/>
          <w:szCs w:val="27"/>
          <w:shd w:val="clear" w:color="auto" w:fill="FFFFFF"/>
        </w:rPr>
        <w:t>Совокупный объем полезного отпуска электроэнергии Группы компаний «ТНС энерго» по итогам 2020 года составил 64,52 млрд кВт*ч.</w:t>
      </w:r>
    </w:p>
    <w:p w14:paraId="4184CF7E" w14:textId="77777777" w:rsidR="005F5125" w:rsidRDefault="005F5125" w:rsidP="005F5125">
      <w:pPr>
        <w:jc w:val="both"/>
        <w:rPr>
          <w:sz w:val="28"/>
        </w:rPr>
      </w:pPr>
    </w:p>
    <w:p w14:paraId="1F18E912" w14:textId="77777777" w:rsidR="005F5125" w:rsidRPr="00ED5375" w:rsidRDefault="005F5125" w:rsidP="005F5125">
      <w:pPr>
        <w:jc w:val="right"/>
        <w:rPr>
          <w:sz w:val="28"/>
        </w:rPr>
      </w:pPr>
      <w:r>
        <w:rPr>
          <w:sz w:val="28"/>
        </w:rPr>
        <w:t>Шамарина Тамара</w:t>
      </w:r>
      <w:r w:rsidRPr="00ED5375">
        <w:rPr>
          <w:sz w:val="28"/>
        </w:rPr>
        <w:t>,</w:t>
      </w:r>
    </w:p>
    <w:p w14:paraId="19B21848" w14:textId="77777777" w:rsidR="005F5125" w:rsidRPr="00ED5375" w:rsidRDefault="005F5125" w:rsidP="005F5125">
      <w:pPr>
        <w:jc w:val="right"/>
        <w:rPr>
          <w:sz w:val="28"/>
        </w:rPr>
      </w:pPr>
      <w:r w:rsidRPr="00ED5375">
        <w:rPr>
          <w:sz w:val="28"/>
        </w:rPr>
        <w:t>пресс-служба</w:t>
      </w:r>
    </w:p>
    <w:p w14:paraId="605A333C" w14:textId="77777777" w:rsidR="005F5125" w:rsidRDefault="005F5125" w:rsidP="005F5125">
      <w:pPr>
        <w:jc w:val="right"/>
        <w:rPr>
          <w:sz w:val="28"/>
          <w:szCs w:val="28"/>
        </w:rPr>
      </w:pPr>
      <w:r>
        <w:rPr>
          <w:sz w:val="28"/>
          <w:szCs w:val="28"/>
        </w:rPr>
        <w:t>ПА</w:t>
      </w:r>
      <w:r w:rsidRPr="00ED5375">
        <w:rPr>
          <w:sz w:val="28"/>
          <w:szCs w:val="28"/>
        </w:rPr>
        <w:t xml:space="preserve">О «ТНС энерго </w:t>
      </w:r>
      <w:r>
        <w:rPr>
          <w:sz w:val="28"/>
          <w:szCs w:val="28"/>
        </w:rPr>
        <w:t>Кубань</w:t>
      </w:r>
      <w:r w:rsidRPr="00ED5375">
        <w:rPr>
          <w:sz w:val="28"/>
          <w:szCs w:val="28"/>
        </w:rPr>
        <w:t>»</w:t>
      </w:r>
    </w:p>
    <w:p w14:paraId="7F6C5DA9" w14:textId="77777777" w:rsidR="005F5125" w:rsidRPr="00C81DDA" w:rsidRDefault="005F5125" w:rsidP="005F5125">
      <w:pPr>
        <w:jc w:val="right"/>
        <w:rPr>
          <w:sz w:val="28"/>
          <w:szCs w:val="28"/>
          <w:lang w:val="en-US"/>
        </w:rPr>
      </w:pPr>
      <w:r w:rsidRPr="00C81DDA">
        <w:rPr>
          <w:sz w:val="28"/>
          <w:szCs w:val="28"/>
          <w:lang w:val="en-US"/>
        </w:rPr>
        <w:t>+7 (861) 299-0</w:t>
      </w:r>
      <w:r w:rsidRPr="009A1AE3">
        <w:rPr>
          <w:sz w:val="28"/>
          <w:szCs w:val="28"/>
          <w:lang w:val="en-US"/>
        </w:rPr>
        <w:t>2</w:t>
      </w:r>
      <w:r w:rsidRPr="00C81DDA">
        <w:rPr>
          <w:sz w:val="28"/>
          <w:szCs w:val="28"/>
          <w:lang w:val="en-US"/>
        </w:rPr>
        <w:t>-</w:t>
      </w:r>
      <w:r w:rsidRPr="009A1AE3">
        <w:rPr>
          <w:sz w:val="28"/>
          <w:szCs w:val="28"/>
          <w:lang w:val="en-US"/>
        </w:rPr>
        <w:t>82</w:t>
      </w:r>
      <w:r w:rsidRPr="00C81DDA"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</w:rPr>
        <w:t>доб</w:t>
      </w:r>
      <w:proofErr w:type="spellEnd"/>
      <w:r w:rsidRPr="00C81DDA">
        <w:rPr>
          <w:sz w:val="28"/>
          <w:szCs w:val="28"/>
          <w:lang w:val="en-US"/>
        </w:rPr>
        <w:t>. 14</w:t>
      </w:r>
      <w:r>
        <w:rPr>
          <w:sz w:val="28"/>
          <w:szCs w:val="28"/>
          <w:lang w:val="en-US"/>
        </w:rPr>
        <w:t>53</w:t>
      </w:r>
      <w:r w:rsidRPr="00C81DDA">
        <w:rPr>
          <w:sz w:val="28"/>
          <w:szCs w:val="28"/>
          <w:lang w:val="en-US"/>
        </w:rPr>
        <w:t>)</w:t>
      </w:r>
    </w:p>
    <w:p w14:paraId="7B520691" w14:textId="77777777" w:rsidR="005F5125" w:rsidRPr="00C81DDA" w:rsidRDefault="005F5125" w:rsidP="005F5125">
      <w:pPr>
        <w:jc w:val="right"/>
        <w:rPr>
          <w:sz w:val="28"/>
          <w:lang w:val="en-US"/>
        </w:rPr>
      </w:pPr>
      <w:r>
        <w:rPr>
          <w:sz w:val="28"/>
          <w:lang w:val="en-US"/>
        </w:rPr>
        <w:t>E</w:t>
      </w:r>
      <w:r w:rsidRPr="00C81DDA">
        <w:rPr>
          <w:sz w:val="28"/>
          <w:lang w:val="en-US"/>
        </w:rPr>
        <w:t>-</w:t>
      </w:r>
      <w:r>
        <w:rPr>
          <w:sz w:val="28"/>
          <w:lang w:val="en-US"/>
        </w:rPr>
        <w:t>mail</w:t>
      </w:r>
      <w:r w:rsidRPr="00C81DDA">
        <w:rPr>
          <w:sz w:val="28"/>
          <w:lang w:val="en-US"/>
        </w:rPr>
        <w:t xml:space="preserve">: </w:t>
      </w:r>
      <w:r>
        <w:rPr>
          <w:sz w:val="28"/>
          <w:lang w:val="en-US"/>
        </w:rPr>
        <w:t>pressa</w:t>
      </w:r>
      <w:r w:rsidRPr="00A33A59">
        <w:rPr>
          <w:sz w:val="28"/>
          <w:lang w:val="en-US"/>
        </w:rPr>
        <w:t>@</w:t>
      </w:r>
      <w:r>
        <w:rPr>
          <w:sz w:val="28"/>
          <w:lang w:val="en-US"/>
        </w:rPr>
        <w:t>kuban.tns-e.ru</w:t>
      </w:r>
    </w:p>
    <w:p w14:paraId="323C4645" w14:textId="77777777" w:rsidR="005F5125" w:rsidRPr="005F5125" w:rsidRDefault="005F5125" w:rsidP="000C7604">
      <w:pPr>
        <w:jc w:val="both"/>
        <w:rPr>
          <w:sz w:val="28"/>
          <w:szCs w:val="28"/>
          <w:lang w:val="en-US"/>
        </w:rPr>
      </w:pPr>
    </w:p>
    <w:sectPr w:rsidR="005F5125" w:rsidRPr="005F5125" w:rsidSect="00D50D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54EC0" w14:textId="77777777" w:rsidR="00F333E5" w:rsidRDefault="00F333E5">
      <w:r>
        <w:separator/>
      </w:r>
    </w:p>
  </w:endnote>
  <w:endnote w:type="continuationSeparator" w:id="0">
    <w:p w14:paraId="66FC79AD" w14:textId="77777777" w:rsidR="00F333E5" w:rsidRDefault="00F3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AE213" w14:textId="77777777" w:rsidR="00453CD7" w:rsidRDefault="00453CD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8607D" w14:textId="77777777" w:rsidR="00453CD7" w:rsidRDefault="00453CD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8946A" w14:textId="77777777" w:rsidR="00453CD7" w:rsidRDefault="00453C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4690C" w14:textId="77777777" w:rsidR="00F333E5" w:rsidRDefault="00F333E5">
      <w:r>
        <w:rPr>
          <w:color w:val="000000"/>
        </w:rPr>
        <w:separator/>
      </w:r>
    </w:p>
  </w:footnote>
  <w:footnote w:type="continuationSeparator" w:id="0">
    <w:p w14:paraId="31C4C637" w14:textId="77777777" w:rsidR="00F333E5" w:rsidRDefault="00F33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BE886" w14:textId="77777777" w:rsidR="00453CD7" w:rsidRDefault="00453C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3935477"/>
      <w:docPartObj>
        <w:docPartGallery w:val="Page Numbers (Top of Page)"/>
        <w:docPartUnique/>
      </w:docPartObj>
    </w:sdtPr>
    <w:sdtEndPr/>
    <w:sdtContent>
      <w:p w14:paraId="4F90D41A" w14:textId="1B1E6CBB" w:rsidR="00044D25" w:rsidRDefault="00044D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B6B">
          <w:rPr>
            <w:noProof/>
          </w:rPr>
          <w:t>3</w:t>
        </w:r>
        <w:r>
          <w:fldChar w:fldCharType="end"/>
        </w:r>
      </w:p>
    </w:sdtContent>
  </w:sdt>
  <w:p w14:paraId="0225D113" w14:textId="77777777" w:rsidR="00E10985" w:rsidRPr="00D92B64" w:rsidRDefault="00F333E5">
    <w:pPr>
      <w:pStyle w:val="Standard"/>
      <w:spacing w:line="312" w:lineRule="auto"/>
      <w:jc w:val="both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9B50C" w14:textId="77777777" w:rsidR="00754CDF" w:rsidRPr="002557C6" w:rsidRDefault="00C81DDA">
    <w:pPr>
      <w:pStyle w:val="a5"/>
    </w:pPr>
    <w:r>
      <w:rPr>
        <w:noProof/>
        <w:lang w:eastAsia="ru-RU" w:bidi="ar-SA"/>
      </w:rPr>
      <w:drawing>
        <wp:anchor distT="0" distB="0" distL="114300" distR="114300" simplePos="0" relativeHeight="251673600" behindDoc="1" locked="0" layoutInCell="1" allowOverlap="1" wp14:anchorId="15A3EE37" wp14:editId="4CF67445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ы ТНС энерго Все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4150" w:rsidRPr="002557C6"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D74F10" wp14:editId="5000E40A">
              <wp:simplePos x="0" y="0"/>
              <wp:positionH relativeFrom="margin">
                <wp:posOffset>3497689</wp:posOffset>
              </wp:positionH>
              <wp:positionV relativeFrom="paragraph">
                <wp:posOffset>195111</wp:posOffset>
              </wp:positionV>
              <wp:extent cx="2580122" cy="1347470"/>
              <wp:effectExtent l="0" t="0" r="0" b="5080"/>
              <wp:wrapNone/>
              <wp:docPr id="2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0122" cy="1347470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4D393B8F" w14:textId="77777777" w:rsidR="00453CD7" w:rsidRDefault="00453CD7" w:rsidP="00453CD7">
                          <w:pP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 xml:space="preserve">Публичное акционерное общество </w:t>
                          </w:r>
                        </w:p>
                        <w:p w14:paraId="27AEB451" w14:textId="77777777" w:rsidR="00453CD7" w:rsidRDefault="00453CD7" w:rsidP="00453CD7">
                          <w:pP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>«ТНС энерго Кубань»</w:t>
                          </w:r>
                        </w:p>
                        <w:p w14:paraId="74485952" w14:textId="77777777" w:rsidR="00453CD7" w:rsidRDefault="00453CD7" w:rsidP="00453CD7">
                          <w:pPr>
                            <w:spacing w:line="300" w:lineRule="exac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350000, Российская Федерация, г. Краснодар, </w:t>
                          </w:r>
                        </w:p>
                        <w:p w14:paraId="16978D16" w14:textId="77777777" w:rsidR="00453CD7" w:rsidRDefault="00453CD7" w:rsidP="00453CD7">
                          <w:pPr>
                            <w:spacing w:line="28" w:lineRule="atLeas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улица Гимназическая, дом 55/1</w:t>
                          </w:r>
                        </w:p>
                        <w:p w14:paraId="4F0C46DB" w14:textId="77777777" w:rsidR="00453CD7" w:rsidRDefault="00453CD7" w:rsidP="00453CD7">
                          <w:pPr>
                            <w:spacing w:line="28" w:lineRule="atLeast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Телефон/Факс: +7 (861) 298-01-70</w:t>
                          </w:r>
                        </w:p>
                        <w:p w14:paraId="25070C70" w14:textId="77777777" w:rsidR="00453CD7" w:rsidRDefault="00453CD7" w:rsidP="00453CD7">
                          <w:pPr>
                            <w:spacing w:line="28" w:lineRule="atLeas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Сайт: 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kuban</w:t>
                          </w:r>
                          <w:proofErr w:type="spellEnd"/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tns</w:t>
                          </w:r>
                          <w:proofErr w:type="spellEnd"/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  <w:p w14:paraId="1A74E61A" w14:textId="77777777" w:rsidR="00453CD7" w:rsidRDefault="00453CD7" w:rsidP="00453CD7">
                          <w:pPr>
                            <w:spacing w:line="28" w:lineRule="atLeas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25D74F10" id="Прямоугольник 5" o:spid="_x0000_s1026" style="position:absolute;margin-left:275.4pt;margin-top:15.35pt;width:203.15pt;height:106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" filled="f" stroked="f">
              <v:textbox>
                <w:txbxContent>
                  <w:p w14:paraId="4D393B8F" w14:textId="77777777" w:rsidR="00453CD7" w:rsidRDefault="00453CD7" w:rsidP="00453CD7">
                    <w:pPr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b/>
                        <w:sz w:val="18"/>
                        <w:szCs w:val="18"/>
                      </w:rPr>
                      <w:t xml:space="preserve">Публичное акционерное общество </w:t>
                    </w:r>
                  </w:p>
                  <w:p w14:paraId="27AEB451" w14:textId="77777777" w:rsidR="00453CD7" w:rsidRDefault="00453CD7" w:rsidP="00453CD7">
                    <w:pPr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b/>
                        <w:sz w:val="18"/>
                        <w:szCs w:val="18"/>
                      </w:rPr>
                      <w:t>«ТНС энерго Кубань»</w:t>
                    </w:r>
                  </w:p>
                  <w:p w14:paraId="74485952" w14:textId="77777777" w:rsidR="00453CD7" w:rsidRDefault="00453CD7" w:rsidP="00453CD7">
                    <w:pPr>
                      <w:spacing w:line="300" w:lineRule="exact"/>
                      <w:jc w:val="both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 xml:space="preserve">350000, Российская Федерация, г. Краснодар, </w:t>
                    </w:r>
                  </w:p>
                  <w:p w14:paraId="16978D16" w14:textId="77777777" w:rsidR="00453CD7" w:rsidRDefault="00453CD7" w:rsidP="00453CD7">
                    <w:pPr>
                      <w:spacing w:line="28" w:lineRule="atLeast"/>
                      <w:jc w:val="both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улица Гимназическая, дом 55/1</w:t>
                    </w:r>
                  </w:p>
                  <w:p w14:paraId="4F0C46DB" w14:textId="77777777" w:rsidR="00453CD7" w:rsidRDefault="00453CD7" w:rsidP="00453CD7">
                    <w:pPr>
                      <w:spacing w:line="28" w:lineRule="atLeast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Телефон/Факс: +7 (861) 298-01-70</w:t>
                    </w:r>
                  </w:p>
                  <w:p w14:paraId="25070C70" w14:textId="77777777" w:rsidR="00453CD7" w:rsidRDefault="00453CD7" w:rsidP="00453CD7">
                    <w:pPr>
                      <w:spacing w:line="28" w:lineRule="atLeast"/>
                      <w:jc w:val="both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 xml:space="preserve">Сайт: 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kuban</w:t>
                    </w:r>
                    <w:proofErr w:type="spellEnd"/>
                    <w:r>
                      <w:rPr>
                        <w:rFonts w:cs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tns</w:t>
                    </w:r>
                    <w:proofErr w:type="spellEnd"/>
                    <w:r>
                      <w:rPr>
                        <w:rFonts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e</w:t>
                    </w:r>
                    <w:r>
                      <w:rPr>
                        <w:rFonts w:cs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p>
                  <w:p w14:paraId="1A74E61A" w14:textId="77777777" w:rsidR="00453CD7" w:rsidRDefault="00453CD7" w:rsidP="00453CD7">
                    <w:pPr>
                      <w:spacing w:line="28" w:lineRule="atLeast"/>
                      <w:jc w:val="both"/>
                      <w:rPr>
                        <w:rFonts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D71C8"/>
    <w:multiLevelType w:val="hybridMultilevel"/>
    <w:tmpl w:val="D0CC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67C44"/>
    <w:multiLevelType w:val="multilevel"/>
    <w:tmpl w:val="CF0485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3D3C7545"/>
    <w:multiLevelType w:val="multilevel"/>
    <w:tmpl w:val="3E8C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E568A"/>
    <w:multiLevelType w:val="multilevel"/>
    <w:tmpl w:val="6F8A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EF5272"/>
    <w:multiLevelType w:val="hybridMultilevel"/>
    <w:tmpl w:val="47C60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881E66"/>
    <w:multiLevelType w:val="multilevel"/>
    <w:tmpl w:val="BF6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D2656E"/>
    <w:multiLevelType w:val="hybridMultilevel"/>
    <w:tmpl w:val="C2084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94712"/>
    <w:multiLevelType w:val="multilevel"/>
    <w:tmpl w:val="6666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trackRevisions/>
  <w:defaultTabStop w:val="709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1E"/>
    <w:rsid w:val="00004269"/>
    <w:rsid w:val="000124D6"/>
    <w:rsid w:val="00033F70"/>
    <w:rsid w:val="00044D25"/>
    <w:rsid w:val="00060131"/>
    <w:rsid w:val="00063456"/>
    <w:rsid w:val="00066064"/>
    <w:rsid w:val="0007109B"/>
    <w:rsid w:val="00090F2A"/>
    <w:rsid w:val="000B0BAB"/>
    <w:rsid w:val="000B1BC5"/>
    <w:rsid w:val="000C7604"/>
    <w:rsid w:val="000D0FCB"/>
    <w:rsid w:val="000D5041"/>
    <w:rsid w:val="001229B1"/>
    <w:rsid w:val="00151D9A"/>
    <w:rsid w:val="00176CEB"/>
    <w:rsid w:val="001B55AD"/>
    <w:rsid w:val="001C18F2"/>
    <w:rsid w:val="001C1DC1"/>
    <w:rsid w:val="001C3B55"/>
    <w:rsid w:val="001C7A42"/>
    <w:rsid w:val="001F59DE"/>
    <w:rsid w:val="001F661E"/>
    <w:rsid w:val="0022079D"/>
    <w:rsid w:val="00220E0D"/>
    <w:rsid w:val="00240D20"/>
    <w:rsid w:val="0024268E"/>
    <w:rsid w:val="0025288D"/>
    <w:rsid w:val="002546CE"/>
    <w:rsid w:val="002557C6"/>
    <w:rsid w:val="00265E2B"/>
    <w:rsid w:val="00266927"/>
    <w:rsid w:val="0027359A"/>
    <w:rsid w:val="00283B49"/>
    <w:rsid w:val="00291917"/>
    <w:rsid w:val="002961CF"/>
    <w:rsid w:val="002B55B5"/>
    <w:rsid w:val="002B5C30"/>
    <w:rsid w:val="002E3483"/>
    <w:rsid w:val="002F60E5"/>
    <w:rsid w:val="002F6A2C"/>
    <w:rsid w:val="003000EC"/>
    <w:rsid w:val="00312B65"/>
    <w:rsid w:val="00330633"/>
    <w:rsid w:val="00341AD6"/>
    <w:rsid w:val="00363AB6"/>
    <w:rsid w:val="003804DE"/>
    <w:rsid w:val="003C0912"/>
    <w:rsid w:val="003D216B"/>
    <w:rsid w:val="003F160D"/>
    <w:rsid w:val="00406490"/>
    <w:rsid w:val="004150B2"/>
    <w:rsid w:val="00416649"/>
    <w:rsid w:val="00420E4F"/>
    <w:rsid w:val="00422CDD"/>
    <w:rsid w:val="00444D18"/>
    <w:rsid w:val="00452F35"/>
    <w:rsid w:val="00453CD7"/>
    <w:rsid w:val="00455CFF"/>
    <w:rsid w:val="004626B3"/>
    <w:rsid w:val="00477AB8"/>
    <w:rsid w:val="00482C3E"/>
    <w:rsid w:val="004B69A7"/>
    <w:rsid w:val="004B78C3"/>
    <w:rsid w:val="004C526D"/>
    <w:rsid w:val="004C67A2"/>
    <w:rsid w:val="004D42FB"/>
    <w:rsid w:val="004E1E55"/>
    <w:rsid w:val="004E3D4D"/>
    <w:rsid w:val="00511FBA"/>
    <w:rsid w:val="00526FF2"/>
    <w:rsid w:val="00551A50"/>
    <w:rsid w:val="00591B55"/>
    <w:rsid w:val="005B004D"/>
    <w:rsid w:val="005D577B"/>
    <w:rsid w:val="005F5125"/>
    <w:rsid w:val="00606910"/>
    <w:rsid w:val="0060787E"/>
    <w:rsid w:val="00626190"/>
    <w:rsid w:val="006441A7"/>
    <w:rsid w:val="0068696D"/>
    <w:rsid w:val="00686F08"/>
    <w:rsid w:val="006A09CE"/>
    <w:rsid w:val="006E3B90"/>
    <w:rsid w:val="006E4150"/>
    <w:rsid w:val="006E6A49"/>
    <w:rsid w:val="00702792"/>
    <w:rsid w:val="00724D56"/>
    <w:rsid w:val="007349FB"/>
    <w:rsid w:val="00735E41"/>
    <w:rsid w:val="00754CDF"/>
    <w:rsid w:val="00762862"/>
    <w:rsid w:val="00762B72"/>
    <w:rsid w:val="00792251"/>
    <w:rsid w:val="00793CF2"/>
    <w:rsid w:val="007E4197"/>
    <w:rsid w:val="007F4BC8"/>
    <w:rsid w:val="00801042"/>
    <w:rsid w:val="00803D98"/>
    <w:rsid w:val="008045EF"/>
    <w:rsid w:val="00850B1E"/>
    <w:rsid w:val="00856BC7"/>
    <w:rsid w:val="00863538"/>
    <w:rsid w:val="00877262"/>
    <w:rsid w:val="00885474"/>
    <w:rsid w:val="00895D83"/>
    <w:rsid w:val="008965B7"/>
    <w:rsid w:val="008A1A89"/>
    <w:rsid w:val="008A52E7"/>
    <w:rsid w:val="008A745C"/>
    <w:rsid w:val="008A7F7F"/>
    <w:rsid w:val="008C7F13"/>
    <w:rsid w:val="008D55C9"/>
    <w:rsid w:val="008D659E"/>
    <w:rsid w:val="008E0A22"/>
    <w:rsid w:val="008E4F3B"/>
    <w:rsid w:val="008E7E7E"/>
    <w:rsid w:val="008F195E"/>
    <w:rsid w:val="00901EEF"/>
    <w:rsid w:val="00912409"/>
    <w:rsid w:val="0094286F"/>
    <w:rsid w:val="00944C1F"/>
    <w:rsid w:val="009459E1"/>
    <w:rsid w:val="0094705A"/>
    <w:rsid w:val="0098763F"/>
    <w:rsid w:val="00992BD5"/>
    <w:rsid w:val="009A1AE3"/>
    <w:rsid w:val="009A3E4D"/>
    <w:rsid w:val="009A73EC"/>
    <w:rsid w:val="009B2CBF"/>
    <w:rsid w:val="009C1577"/>
    <w:rsid w:val="009D420B"/>
    <w:rsid w:val="009D70F5"/>
    <w:rsid w:val="009D74CA"/>
    <w:rsid w:val="009D7E98"/>
    <w:rsid w:val="009E4262"/>
    <w:rsid w:val="009F3639"/>
    <w:rsid w:val="009F5A64"/>
    <w:rsid w:val="00A1410F"/>
    <w:rsid w:val="00A246B2"/>
    <w:rsid w:val="00A43B05"/>
    <w:rsid w:val="00A507E3"/>
    <w:rsid w:val="00A754C2"/>
    <w:rsid w:val="00A85295"/>
    <w:rsid w:val="00A87FE2"/>
    <w:rsid w:val="00AB4B4F"/>
    <w:rsid w:val="00AC5C53"/>
    <w:rsid w:val="00AC73AC"/>
    <w:rsid w:val="00AE64A5"/>
    <w:rsid w:val="00B1540C"/>
    <w:rsid w:val="00B25F54"/>
    <w:rsid w:val="00B278A2"/>
    <w:rsid w:val="00B30506"/>
    <w:rsid w:val="00B4563D"/>
    <w:rsid w:val="00B55AF4"/>
    <w:rsid w:val="00B57F9A"/>
    <w:rsid w:val="00B65CED"/>
    <w:rsid w:val="00B82A4D"/>
    <w:rsid w:val="00BB5F3D"/>
    <w:rsid w:val="00BB6836"/>
    <w:rsid w:val="00BC1991"/>
    <w:rsid w:val="00BC226B"/>
    <w:rsid w:val="00BC60CC"/>
    <w:rsid w:val="00BE348F"/>
    <w:rsid w:val="00BE4F6F"/>
    <w:rsid w:val="00BF45E9"/>
    <w:rsid w:val="00BF52F3"/>
    <w:rsid w:val="00BF6B6F"/>
    <w:rsid w:val="00C02F34"/>
    <w:rsid w:val="00C0467F"/>
    <w:rsid w:val="00C07024"/>
    <w:rsid w:val="00C140E2"/>
    <w:rsid w:val="00C60E4A"/>
    <w:rsid w:val="00C7714D"/>
    <w:rsid w:val="00C818FC"/>
    <w:rsid w:val="00C81DDA"/>
    <w:rsid w:val="00C81F31"/>
    <w:rsid w:val="00C9386B"/>
    <w:rsid w:val="00C93A97"/>
    <w:rsid w:val="00CB0A47"/>
    <w:rsid w:val="00CB12B3"/>
    <w:rsid w:val="00CF6D72"/>
    <w:rsid w:val="00D07F9C"/>
    <w:rsid w:val="00D26AF6"/>
    <w:rsid w:val="00D43566"/>
    <w:rsid w:val="00D50D67"/>
    <w:rsid w:val="00D60A07"/>
    <w:rsid w:val="00D62F29"/>
    <w:rsid w:val="00D73DF3"/>
    <w:rsid w:val="00D80EAD"/>
    <w:rsid w:val="00D92B64"/>
    <w:rsid w:val="00DA399B"/>
    <w:rsid w:val="00DA7F78"/>
    <w:rsid w:val="00DB3564"/>
    <w:rsid w:val="00DE5D90"/>
    <w:rsid w:val="00E0474F"/>
    <w:rsid w:val="00E32722"/>
    <w:rsid w:val="00E330A2"/>
    <w:rsid w:val="00E427F9"/>
    <w:rsid w:val="00E500B2"/>
    <w:rsid w:val="00E74E45"/>
    <w:rsid w:val="00E774FD"/>
    <w:rsid w:val="00EA2015"/>
    <w:rsid w:val="00EB3DF2"/>
    <w:rsid w:val="00ED40FE"/>
    <w:rsid w:val="00ED5256"/>
    <w:rsid w:val="00ED5375"/>
    <w:rsid w:val="00F0025D"/>
    <w:rsid w:val="00F07B6B"/>
    <w:rsid w:val="00F13968"/>
    <w:rsid w:val="00F314CC"/>
    <w:rsid w:val="00F333E5"/>
    <w:rsid w:val="00F43D4E"/>
    <w:rsid w:val="00F467A9"/>
    <w:rsid w:val="00F667D7"/>
    <w:rsid w:val="00FB4209"/>
    <w:rsid w:val="00FB55ED"/>
    <w:rsid w:val="00FE2554"/>
    <w:rsid w:val="00FE6D83"/>
    <w:rsid w:val="00FF0025"/>
    <w:rsid w:val="00F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E299F"/>
  <w15:docId w15:val="{BC1D18E7-2111-4EAD-B45A-2E2711E2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5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">
    <w:name w:val="Основной текст (2)_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  <w:textAlignment w:val="auto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  <w:textAlignment w:val="auto"/>
    </w:pPr>
    <w:rPr>
      <w:sz w:val="28"/>
      <w:szCs w:val="28"/>
    </w:rPr>
  </w:style>
  <w:style w:type="character" w:customStyle="1" w:styleId="a8">
    <w:name w:val="Верхний колонтитул Знак"/>
    <w:basedOn w:val="a0"/>
    <w:uiPriority w:val="99"/>
  </w:style>
  <w:style w:type="character" w:styleId="a9">
    <w:name w:val="Hyperlink"/>
    <w:basedOn w:val="a0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B64"/>
    <w:rPr>
      <w:rFonts w:ascii="Segoe UI" w:hAnsi="Segoe UI"/>
      <w:sz w:val="18"/>
      <w:szCs w:val="16"/>
    </w:rPr>
  </w:style>
  <w:style w:type="paragraph" w:styleId="ac">
    <w:name w:val="List Paragraph"/>
    <w:basedOn w:val="a"/>
    <w:uiPriority w:val="34"/>
    <w:qFormat/>
    <w:rsid w:val="00C140E2"/>
    <w:pPr>
      <w:ind w:left="720"/>
      <w:contextualSpacing/>
    </w:pPr>
    <w:rPr>
      <w:szCs w:val="21"/>
    </w:rPr>
  </w:style>
  <w:style w:type="character" w:styleId="ad">
    <w:name w:val="Strong"/>
    <w:basedOn w:val="a0"/>
    <w:uiPriority w:val="22"/>
    <w:qFormat/>
    <w:rsid w:val="00B55AF4"/>
    <w:rPr>
      <w:b/>
      <w:bCs/>
    </w:rPr>
  </w:style>
  <w:style w:type="table" w:styleId="ae">
    <w:name w:val="Table Grid"/>
    <w:basedOn w:val="a1"/>
    <w:uiPriority w:val="39"/>
    <w:rsid w:val="00D50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EA2015"/>
    <w:rPr>
      <w:i/>
      <w:iCs/>
    </w:rPr>
  </w:style>
  <w:style w:type="paragraph" w:customStyle="1" w:styleId="af0">
    <w:name w:val="Заголовок ТНС энерго"/>
    <w:basedOn w:val="a"/>
    <w:link w:val="af1"/>
    <w:qFormat/>
    <w:rsid w:val="002F6A2C"/>
    <w:pPr>
      <w:widowControl/>
      <w:suppressAutoHyphens w:val="0"/>
      <w:autoSpaceDN/>
      <w:spacing w:after="286" w:line="286" w:lineRule="exact"/>
      <w:ind w:firstLine="454"/>
      <w:jc w:val="center"/>
      <w:textAlignment w:val="auto"/>
    </w:pPr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character" w:customStyle="1" w:styleId="af1">
    <w:name w:val="Заголовок ТНС энерго Знак"/>
    <w:basedOn w:val="a0"/>
    <w:link w:val="af0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F6A2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textfulltext">
    <w:name w:val="textfulltext"/>
    <w:basedOn w:val="a"/>
    <w:link w:val="textfulltext0"/>
    <w:rsid w:val="0024268E"/>
    <w:pPr>
      <w:widowControl/>
      <w:suppressAutoHyphens w:val="0"/>
      <w:autoSpaceDN/>
      <w:spacing w:after="200" w:line="276" w:lineRule="auto"/>
      <w:jc w:val="both"/>
      <w:textAlignment w:val="auto"/>
    </w:pPr>
    <w:rPr>
      <w:rFonts w:ascii="Arial" w:eastAsiaTheme="minorHAnsi" w:hAnsi="Arial" w:cs="Arial"/>
      <w:kern w:val="0"/>
      <w:sz w:val="20"/>
      <w:szCs w:val="22"/>
      <w:lang w:eastAsia="en-US" w:bidi="ar-SA"/>
    </w:rPr>
  </w:style>
  <w:style w:type="character" w:customStyle="1" w:styleId="textfulltext0">
    <w:name w:val="textfulltext Знак"/>
    <w:basedOn w:val="a0"/>
    <w:link w:val="textfulltext"/>
    <w:rsid w:val="0024268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customStyle="1" w:styleId="textTit">
    <w:name w:val="textTit"/>
    <w:basedOn w:val="a"/>
    <w:link w:val="textTit0"/>
    <w:rsid w:val="0024268E"/>
    <w:pPr>
      <w:widowControl/>
      <w:suppressAutoHyphens w:val="0"/>
      <w:autoSpaceDN/>
      <w:spacing w:after="200" w:line="276" w:lineRule="auto"/>
      <w:textAlignment w:val="auto"/>
    </w:pPr>
    <w:rPr>
      <w:rFonts w:ascii="Arial" w:eastAsiaTheme="minorHAnsi" w:hAnsi="Arial" w:cs="Arial"/>
      <w:b/>
      <w:kern w:val="0"/>
      <w:szCs w:val="22"/>
      <w:lang w:eastAsia="en-US" w:bidi="ar-SA"/>
    </w:rPr>
  </w:style>
  <w:style w:type="character" w:customStyle="1" w:styleId="textTit0">
    <w:name w:val="textTit Знак"/>
    <w:basedOn w:val="a0"/>
    <w:link w:val="textTit"/>
    <w:rsid w:val="0024268E"/>
    <w:rPr>
      <w:rFonts w:ascii="Arial" w:eastAsiaTheme="minorHAnsi" w:hAnsi="Arial" w:cs="Arial"/>
      <w:b/>
      <w:kern w:val="0"/>
      <w:szCs w:val="22"/>
      <w:lang w:eastAsia="en-US" w:bidi="ar-SA"/>
    </w:rPr>
  </w:style>
  <w:style w:type="paragraph" w:customStyle="1" w:styleId="xmsonormal">
    <w:name w:val="x_msonormal"/>
    <w:basedOn w:val="a"/>
    <w:rsid w:val="00CF6D7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CF6D72"/>
    <w:rPr>
      <w:color w:val="605E5C"/>
      <w:shd w:val="clear" w:color="auto" w:fill="E1DFDD"/>
    </w:rPr>
  </w:style>
  <w:style w:type="paragraph" w:customStyle="1" w:styleId="paragraph">
    <w:name w:val="paragraph"/>
    <w:basedOn w:val="a"/>
    <w:uiPriority w:val="99"/>
    <w:rsid w:val="0070279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textSrc">
    <w:name w:val="textSrc"/>
    <w:basedOn w:val="a"/>
    <w:link w:val="textSrc0"/>
    <w:rsid w:val="00FB4209"/>
    <w:pPr>
      <w:widowControl/>
      <w:suppressAutoHyphens w:val="0"/>
      <w:autoSpaceDN/>
      <w:spacing w:after="200" w:line="276" w:lineRule="auto"/>
      <w:textAlignment w:val="auto"/>
    </w:pPr>
    <w:rPr>
      <w:rFonts w:eastAsiaTheme="minorHAnsi" w:cs="Times New Roman"/>
      <w:b/>
      <w:kern w:val="0"/>
      <w:sz w:val="22"/>
      <w:szCs w:val="22"/>
      <w:lang w:eastAsia="en-US" w:bidi="ar-SA"/>
    </w:rPr>
  </w:style>
  <w:style w:type="character" w:customStyle="1" w:styleId="textSrc0">
    <w:name w:val="textSrc Знак"/>
    <w:basedOn w:val="a0"/>
    <w:link w:val="textSrc"/>
    <w:rsid w:val="00FB4209"/>
    <w:rPr>
      <w:rFonts w:eastAsiaTheme="minorHAnsi" w:cs="Times New Roman"/>
      <w:b/>
      <w:kern w:val="0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291917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f4">
    <w:name w:val="FollowedHyperlink"/>
    <w:basedOn w:val="a0"/>
    <w:uiPriority w:val="99"/>
    <w:semiHidden/>
    <w:unhideWhenUsed/>
    <w:rsid w:val="00D435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26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5108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293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4166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06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2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1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015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552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55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47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sk.ru/fayly/%D1%82%D0%B0%D1%80%D0%B8%D1%84%D1%8B%20%D0%B4%D0%BB%D1%8F%20%D0%9D%D0%B0%D1%81%D0%B5%D0%BB%D0%B5%D0%BD%D0%B8%D1%8F%20%D0%BD%D0%B0%202021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21C53-22CD-468B-9EE8-16EF2BCE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Меньшиков Денис Геннадьевич</dc:creator>
  <cp:lastModifiedBy>Сурнин Денис Алексеевич</cp:lastModifiedBy>
  <cp:revision>4</cp:revision>
  <cp:lastPrinted>2019-02-18T10:13:00Z</cp:lastPrinted>
  <dcterms:created xsi:type="dcterms:W3CDTF">2021-06-15T06:53:00Z</dcterms:created>
  <dcterms:modified xsi:type="dcterms:W3CDTF">2021-06-15T06:56:00Z</dcterms:modified>
</cp:coreProperties>
</file>