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D7" w:rsidRDefault="00957EB9" w:rsidP="00DD1CD7">
      <w:pPr>
        <w:spacing w:after="0" w:line="240" w:lineRule="atLeast"/>
        <w:jc w:val="center"/>
        <w:rPr>
          <w:rFonts w:ascii="Segoe UI" w:hAnsi="Segoe UI" w:cs="Segoe UI"/>
          <w:b/>
          <w:sz w:val="36"/>
          <w:szCs w:val="36"/>
          <w:lang w:val="en-US"/>
        </w:rPr>
      </w:pPr>
      <w:r w:rsidRPr="00DD1CD7">
        <w:rPr>
          <w:rFonts w:ascii="Segoe UI" w:hAnsi="Segoe UI" w:cs="Segoe UI"/>
          <w:b/>
          <w:sz w:val="36"/>
          <w:szCs w:val="36"/>
        </w:rPr>
        <w:t xml:space="preserve">Оформить права на квартиру </w:t>
      </w:r>
    </w:p>
    <w:p w:rsidR="00957EB9" w:rsidRPr="00DD1CD7" w:rsidRDefault="00957EB9" w:rsidP="00DD1CD7">
      <w:pPr>
        <w:spacing w:after="0" w:line="240" w:lineRule="atLeast"/>
        <w:jc w:val="center"/>
        <w:rPr>
          <w:rFonts w:ascii="Segoe UI" w:hAnsi="Segoe UI" w:cs="Segoe UI"/>
          <w:b/>
          <w:sz w:val="36"/>
          <w:szCs w:val="36"/>
        </w:rPr>
      </w:pPr>
      <w:r w:rsidRPr="00DD1CD7">
        <w:rPr>
          <w:rFonts w:ascii="Segoe UI" w:hAnsi="Segoe UI" w:cs="Segoe UI"/>
          <w:b/>
          <w:sz w:val="36"/>
          <w:szCs w:val="36"/>
        </w:rPr>
        <w:t>в новостройке станет проще</w:t>
      </w:r>
    </w:p>
    <w:p w:rsidR="00957EB9" w:rsidRPr="00DD1CD7" w:rsidRDefault="00957EB9" w:rsidP="00DD1CD7">
      <w:pPr>
        <w:spacing w:after="0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DD1CD7">
        <w:rPr>
          <w:rFonts w:ascii="Segoe UI" w:hAnsi="Segoe UI" w:cs="Segoe UI"/>
          <w:sz w:val="28"/>
          <w:szCs w:val="2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DD1CD7">
        <w:rPr>
          <w:rFonts w:ascii="Segoe UI" w:hAnsi="Segoe UI" w:cs="Segoe UI"/>
          <w:sz w:val="28"/>
          <w:szCs w:val="28"/>
        </w:rPr>
        <w:t>эскроу</w:t>
      </w:r>
      <w:proofErr w:type="spellEnd"/>
      <w:r w:rsidRPr="00DD1CD7">
        <w:rPr>
          <w:rFonts w:ascii="Segoe UI" w:hAnsi="Segoe UI" w:cs="Segoe UI"/>
          <w:sz w:val="28"/>
          <w:szCs w:val="28"/>
        </w:rPr>
        <w:t xml:space="preserve">-счетов: переход от долевого финансирования строительства к </w:t>
      </w:r>
      <w:proofErr w:type="gramStart"/>
      <w:r w:rsidRPr="00DD1CD7">
        <w:rPr>
          <w:rFonts w:ascii="Segoe UI" w:hAnsi="Segoe UI" w:cs="Segoe UI"/>
          <w:sz w:val="28"/>
          <w:szCs w:val="28"/>
        </w:rPr>
        <w:t>проектному</w:t>
      </w:r>
      <w:proofErr w:type="gramEnd"/>
      <w:r w:rsidRPr="00DD1CD7">
        <w:rPr>
          <w:rFonts w:ascii="Segoe UI" w:hAnsi="Segoe UI" w:cs="Segoe UI"/>
          <w:sz w:val="28"/>
          <w:szCs w:val="28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>Согласно новым правилам, покупатели квартир боль</w:t>
      </w:r>
      <w:bookmarkStart w:id="0" w:name="_GoBack"/>
      <w:bookmarkEnd w:id="0"/>
      <w:r w:rsidRPr="00957EB9">
        <w:rPr>
          <w:rFonts w:ascii="Segoe UI" w:hAnsi="Segoe UI" w:cs="Segoe UI"/>
          <w:sz w:val="28"/>
          <w:szCs w:val="28"/>
        </w:rPr>
        <w:t xml:space="preserve">ше не перечисляют деньги застройщику, а хранят средства на сберегательных счетах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sz w:val="28"/>
          <w:szCs w:val="28"/>
        </w:rPr>
        <w:t>эксперт Федеральной кадастровой палаты Росреестра Надежда Лещенко.</w:t>
      </w:r>
      <w:r w:rsidRPr="00957EB9">
        <w:rPr>
          <w:rFonts w:ascii="Segoe UI" w:hAnsi="Segoe UI" w:cs="Segoe UI"/>
          <w:b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в эксплуатацию. В срок не позднее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принятия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такого решения госорган должен направить в орган регистрации прав </w:t>
      </w:r>
      <w:r w:rsidRPr="00957EB9">
        <w:rPr>
          <w:rFonts w:ascii="Segoe UI" w:hAnsi="Segoe UI" w:cs="Segoe UI"/>
          <w:sz w:val="28"/>
          <w:szCs w:val="28"/>
        </w:rPr>
        <w:lastRenderedPageBreak/>
        <w:t>заявление о проведении кадастрового учета с приложением необходимых документов.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Далее в течение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поступления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заявления специалисты вносят в ЕГРН сведения обо всех жилых и нежилых помещениях многоквартирного дома, общедомовом имуществе,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  <w:r w:rsidRPr="00957EB9">
        <w:rPr>
          <w:rFonts w:ascii="Segoe UI" w:hAnsi="Segoe UI" w:cs="Segoe UI"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</w:t>
      </w:r>
      <w:proofErr w:type="spellStart"/>
      <w:r w:rsidRPr="00957EB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или портале </w:t>
      </w:r>
      <w:proofErr w:type="spellStart"/>
      <w:r w:rsidRPr="00957EB9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Не позднее чем через семь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-места, будет продано без использования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>-счетов. Готовность объекта может составлять 15%, е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договорам с органами власти, предусматривающим передачу объектов 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-счетов и после 1 июля 2019 года</w:t>
      </w:r>
      <w:r w:rsidRPr="00957EB9">
        <w:rPr>
          <w:rFonts w:ascii="Segoe UI" w:hAnsi="Segoe UI" w:cs="Segoe UI"/>
          <w:i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более плавным</w:t>
      </w:r>
      <w:proofErr w:type="gram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  <w:r w:rsidRPr="00957EB9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</w:t>
      </w:r>
      <w:proofErr w:type="gram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млн</w:t>
      </w:r>
      <w:proofErr w:type="gram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эскроу</w:t>
      </w:r>
      <w:proofErr w:type="spell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-счетов.</w:t>
      </w:r>
    </w:p>
    <w:p w:rsidR="002D0349" w:rsidRPr="00957EB9" w:rsidRDefault="002D034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D0349" w:rsidRPr="002D0349" w:rsidRDefault="002D0349" w:rsidP="002D0349">
      <w:pPr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2D0349">
      <w:pPr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DD1CD7" w:rsidP="002D0349">
      <w:pPr>
        <w:jc w:val="both"/>
        <w:rPr>
          <w:rFonts w:ascii="Segoe UI" w:hAnsi="Segoe UI" w:cs="Segoe UI"/>
          <w:sz w:val="20"/>
        </w:rPr>
      </w:pPr>
      <w:hyperlink r:id="rId6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2D0349"/>
    <w:rsid w:val="007671CE"/>
    <w:rsid w:val="00957EB9"/>
    <w:rsid w:val="00CD2DA2"/>
    <w:rsid w:val="00DD1CD7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SAdmin</cp:lastModifiedBy>
  <cp:revision>3</cp:revision>
  <dcterms:created xsi:type="dcterms:W3CDTF">2019-06-26T14:40:00Z</dcterms:created>
  <dcterms:modified xsi:type="dcterms:W3CDTF">2019-07-01T08:09:00Z</dcterms:modified>
</cp:coreProperties>
</file>