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19" w:rsidRDefault="004826AE" w:rsidP="004826AE">
      <w:pPr>
        <w:pStyle w:val="a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4826AE" w:rsidRDefault="004826AE" w:rsidP="004826AE">
      <w:pPr>
        <w:pStyle w:val="a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постановления</w:t>
      </w:r>
    </w:p>
    <w:p w:rsidR="004826AE" w:rsidRDefault="004826AE" w:rsidP="004826AE">
      <w:pPr>
        <w:pStyle w:val="a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27.11.2022 г.</w:t>
      </w:r>
    </w:p>
    <w:p w:rsidR="00037695" w:rsidRDefault="00037695">
      <w:pPr>
        <w:pStyle w:val="13"/>
        <w:jc w:val="center"/>
        <w:rPr>
          <w:rFonts w:ascii="Times New Roman" w:hAnsi="Times New Roman"/>
          <w:b/>
          <w:sz w:val="28"/>
        </w:rPr>
      </w:pPr>
    </w:p>
    <w:p w:rsidR="00037695" w:rsidRDefault="00037695">
      <w:pPr>
        <w:pStyle w:val="13"/>
        <w:jc w:val="center"/>
        <w:rPr>
          <w:rFonts w:ascii="Times New Roman" w:hAnsi="Times New Roman"/>
          <w:b/>
          <w:sz w:val="28"/>
        </w:rPr>
      </w:pPr>
    </w:p>
    <w:p w:rsidR="00037695" w:rsidRDefault="00037695">
      <w:pPr>
        <w:pStyle w:val="13"/>
        <w:jc w:val="center"/>
        <w:rPr>
          <w:rFonts w:ascii="Times New Roman" w:hAnsi="Times New Roman"/>
          <w:b/>
          <w:sz w:val="28"/>
        </w:rPr>
      </w:pPr>
    </w:p>
    <w:p w:rsidR="00037695" w:rsidRDefault="00037695">
      <w:pPr>
        <w:pStyle w:val="13"/>
        <w:jc w:val="center"/>
        <w:rPr>
          <w:rFonts w:ascii="Times New Roman" w:hAnsi="Times New Roman"/>
          <w:b/>
          <w:sz w:val="28"/>
        </w:rPr>
      </w:pPr>
    </w:p>
    <w:p w:rsidR="00037695" w:rsidRDefault="00037695">
      <w:pPr>
        <w:pStyle w:val="13"/>
        <w:jc w:val="center"/>
        <w:rPr>
          <w:rFonts w:ascii="Times New Roman" w:hAnsi="Times New Roman"/>
          <w:b/>
          <w:sz w:val="28"/>
        </w:rPr>
      </w:pPr>
    </w:p>
    <w:p w:rsidR="00037695" w:rsidRDefault="00037695">
      <w:pPr>
        <w:pStyle w:val="13"/>
        <w:jc w:val="center"/>
        <w:rPr>
          <w:rFonts w:ascii="Times New Roman" w:hAnsi="Times New Roman"/>
          <w:b/>
          <w:sz w:val="28"/>
        </w:rPr>
      </w:pPr>
    </w:p>
    <w:p w:rsidR="007A1819" w:rsidRDefault="00402403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</w:t>
      </w:r>
    </w:p>
    <w:p w:rsidR="007A1819" w:rsidRDefault="00402403">
      <w:pPr>
        <w:jc w:val="center"/>
        <w:rPr>
          <w:b/>
          <w:sz w:val="28"/>
        </w:rPr>
      </w:pPr>
      <w:r>
        <w:rPr>
          <w:b/>
          <w:sz w:val="28"/>
        </w:rPr>
        <w:t xml:space="preserve">причинения вреда (ущерба) охраняемым законом ценностям </w:t>
      </w:r>
    </w:p>
    <w:p w:rsidR="007A1819" w:rsidRDefault="00402403">
      <w:pPr>
        <w:jc w:val="center"/>
        <w:rPr>
          <w:b/>
          <w:sz w:val="28"/>
        </w:rPr>
      </w:pPr>
      <w:r>
        <w:rPr>
          <w:b/>
          <w:sz w:val="28"/>
        </w:rPr>
        <w:t xml:space="preserve">при осуществлении муниципального контроля </w:t>
      </w:r>
      <w:bookmarkStart w:id="0" w:name="_Hlk77686366"/>
      <w:r>
        <w:rPr>
          <w:b/>
          <w:sz w:val="28"/>
        </w:rPr>
        <w:t xml:space="preserve">на автомобильном транспорте, в дорожном хозяйстве в границах населенных пунктов </w:t>
      </w:r>
      <w:bookmarkEnd w:id="0"/>
      <w:r w:rsidR="00037695">
        <w:rPr>
          <w:b/>
          <w:sz w:val="28"/>
        </w:rPr>
        <w:t>Тбилисского</w:t>
      </w:r>
      <w:r>
        <w:rPr>
          <w:b/>
          <w:sz w:val="28"/>
        </w:rPr>
        <w:t xml:space="preserve"> сельского поселения Тбилисского района на 2023 год</w:t>
      </w:r>
    </w:p>
    <w:p w:rsidR="007A1819" w:rsidRDefault="007A1819">
      <w:pPr>
        <w:jc w:val="center"/>
        <w:rPr>
          <w:b/>
          <w:sz w:val="28"/>
        </w:rPr>
      </w:pPr>
    </w:p>
    <w:p w:rsidR="007A1819" w:rsidRDefault="00402403">
      <w:pPr>
        <w:pStyle w:val="a3"/>
        <w:ind w:firstLine="851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статьями 8, 32 устава </w:t>
      </w:r>
      <w:r w:rsidR="00037695">
        <w:rPr>
          <w:rFonts w:ascii="Times New Roman" w:hAnsi="Times New Roman"/>
          <w:sz w:val="28"/>
        </w:rPr>
        <w:t>Тбилисского</w:t>
      </w:r>
      <w:r>
        <w:rPr>
          <w:rFonts w:ascii="Times New Roman" w:hAnsi="Times New Roman"/>
          <w:sz w:val="28"/>
        </w:rPr>
        <w:t xml:space="preserve"> сельского поселения Тбилисского района, п о с т а н о в л я ю:</w:t>
      </w:r>
    </w:p>
    <w:p w:rsidR="007A1819" w:rsidRDefault="00402403">
      <w:pPr>
        <w:pStyle w:val="a3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037695">
        <w:rPr>
          <w:rFonts w:ascii="Times New Roman" w:hAnsi="Times New Roman"/>
          <w:sz w:val="28"/>
        </w:rPr>
        <w:t>Тбилисского</w:t>
      </w:r>
      <w:r>
        <w:rPr>
          <w:rFonts w:ascii="Times New Roman" w:hAnsi="Times New Roman"/>
          <w:sz w:val="28"/>
        </w:rPr>
        <w:t xml:space="preserve"> сельского поселения Тбилисского района на 2023 год.</w:t>
      </w:r>
    </w:p>
    <w:p w:rsidR="00DF411F" w:rsidRDefault="00402403" w:rsidP="00DF411F">
      <w:pPr>
        <w:pStyle w:val="af7"/>
        <w:widowControl/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2. </w:t>
      </w:r>
      <w:r w:rsidR="00DF411F" w:rsidRPr="00FF6B91">
        <w:rPr>
          <w:rFonts w:eastAsia="Calibri"/>
          <w:sz w:val="28"/>
          <w:szCs w:val="28"/>
          <w:lang w:eastAsia="en-US"/>
        </w:rPr>
        <w:t>Отделу делопроизводства и организационно-кадровой работы администрации Тбилисского сельского</w:t>
      </w:r>
      <w:r w:rsidR="00DF411F" w:rsidRPr="00FF6B91">
        <w:rPr>
          <w:rFonts w:eastAsia="Calibri"/>
          <w:spacing w:val="-1"/>
          <w:sz w:val="28"/>
          <w:szCs w:val="28"/>
          <w:lang w:eastAsia="en-US"/>
        </w:rPr>
        <w:t xml:space="preserve"> поселения Тбилисского района (Воронкин) </w:t>
      </w:r>
      <w:r w:rsidR="00DF411F" w:rsidRPr="00FF6B91">
        <w:rPr>
          <w:rFonts w:eastAsia="Calibri"/>
          <w:sz w:val="28"/>
          <w:szCs w:val="28"/>
          <w:lang w:eastAsia="en-US"/>
        </w:rPr>
        <w:t>опубликовать настоящее постановление</w:t>
      </w:r>
      <w:r w:rsidR="00DF411F">
        <w:rPr>
          <w:rFonts w:eastAsia="Calibri"/>
          <w:sz w:val="28"/>
          <w:szCs w:val="28"/>
          <w:lang w:eastAsia="en-US"/>
        </w:rPr>
        <w:t xml:space="preserve"> в сетевом издании «Информационный портал Тбилисского района»</w:t>
      </w:r>
      <w:r w:rsidR="00DF411F" w:rsidRPr="00FF6B91">
        <w:rPr>
          <w:rFonts w:eastAsia="Calibri"/>
          <w:sz w:val="28"/>
          <w:szCs w:val="28"/>
          <w:lang w:eastAsia="en-US"/>
        </w:rPr>
        <w:t xml:space="preserve"> и разместить на официальном сайте Тбилисского сельского поселения Тбилисского района в информационно-телекоммуникационной сети «Интернет».</w:t>
      </w:r>
    </w:p>
    <w:p w:rsidR="00DF411F" w:rsidRDefault="00402403" w:rsidP="00DF411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3. </w:t>
      </w:r>
      <w:r w:rsidR="00DF411F" w:rsidRPr="002346F4">
        <w:rPr>
          <w:rFonts w:eastAsia="Calibri"/>
          <w:sz w:val="28"/>
          <w:szCs w:val="28"/>
          <w:lang w:eastAsia="en-US"/>
        </w:rPr>
        <w:t>Контроль за выполнением настоящего постановления возложить на отдел по землеустройству и ЖКХ администрации Тбилисского сельского поселения Тбилисского района (Шуваев).</w:t>
      </w:r>
    </w:p>
    <w:p w:rsidR="007A1819" w:rsidRDefault="00402403" w:rsidP="00DF411F">
      <w:pPr>
        <w:ind w:firstLine="851"/>
        <w:jc w:val="both"/>
        <w:rPr>
          <w:sz w:val="28"/>
        </w:rPr>
      </w:pPr>
      <w:r>
        <w:rPr>
          <w:sz w:val="28"/>
        </w:rPr>
        <w:t>4. Постановление вступает в силу со дня его подписания и распространяется на правоотношения, возникшие с 1 января 2023 года.</w:t>
      </w:r>
    </w:p>
    <w:p w:rsidR="007A1819" w:rsidRDefault="007A1819">
      <w:pPr>
        <w:pStyle w:val="13"/>
        <w:ind w:firstLine="851"/>
        <w:jc w:val="both"/>
        <w:rPr>
          <w:rFonts w:ascii="Times New Roman" w:hAnsi="Times New Roman"/>
          <w:sz w:val="28"/>
        </w:rPr>
      </w:pPr>
    </w:p>
    <w:p w:rsidR="00DF411F" w:rsidRDefault="00DF411F">
      <w:pPr>
        <w:pStyle w:val="13"/>
        <w:ind w:firstLine="851"/>
        <w:jc w:val="both"/>
        <w:rPr>
          <w:rFonts w:ascii="Times New Roman" w:hAnsi="Times New Roman"/>
          <w:sz w:val="28"/>
        </w:rPr>
      </w:pPr>
    </w:p>
    <w:p w:rsidR="00DF411F" w:rsidRDefault="00DF411F">
      <w:pPr>
        <w:pStyle w:val="13"/>
        <w:ind w:firstLine="851"/>
        <w:jc w:val="both"/>
        <w:rPr>
          <w:rFonts w:ascii="Times New Roman" w:hAnsi="Times New Roman"/>
          <w:sz w:val="28"/>
        </w:rPr>
      </w:pPr>
    </w:p>
    <w:p w:rsidR="007A1819" w:rsidRDefault="00402403">
      <w:pPr>
        <w:pStyle w:val="1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037695">
        <w:rPr>
          <w:rFonts w:ascii="Times New Roman" w:hAnsi="Times New Roman"/>
          <w:sz w:val="28"/>
        </w:rPr>
        <w:t>Тбилисского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7A1819" w:rsidRDefault="00402403">
      <w:pPr>
        <w:pStyle w:val="1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Тбилисского района                                                                      А.Н. </w:t>
      </w:r>
      <w:r w:rsidR="00DF411F">
        <w:rPr>
          <w:rFonts w:ascii="Times New Roman" w:hAnsi="Times New Roman"/>
          <w:sz w:val="28"/>
        </w:rPr>
        <w:t>Стойкин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5100"/>
      </w:tblGrid>
      <w:tr w:rsidR="007A1819">
        <w:tc>
          <w:tcPr>
            <w:tcW w:w="4500" w:type="dxa"/>
          </w:tcPr>
          <w:p w:rsidR="007A1819" w:rsidRDefault="007A1819">
            <w:pPr>
              <w:rPr>
                <w:rStyle w:val="a6"/>
                <w:b w:val="0"/>
                <w:sz w:val="28"/>
              </w:rPr>
            </w:pPr>
          </w:p>
          <w:p w:rsidR="007A1819" w:rsidRDefault="007A1819">
            <w:pPr>
              <w:rPr>
                <w:rStyle w:val="a6"/>
                <w:b w:val="0"/>
                <w:sz w:val="28"/>
              </w:rPr>
            </w:pPr>
          </w:p>
          <w:p w:rsidR="007A1819" w:rsidRDefault="007A1819">
            <w:pPr>
              <w:rPr>
                <w:rStyle w:val="a6"/>
                <w:b w:val="0"/>
                <w:sz w:val="28"/>
              </w:rPr>
            </w:pPr>
          </w:p>
        </w:tc>
        <w:tc>
          <w:tcPr>
            <w:tcW w:w="5100" w:type="dxa"/>
          </w:tcPr>
          <w:p w:rsidR="007A1819" w:rsidRDefault="004024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Утверждена</w:t>
            </w:r>
          </w:p>
          <w:p w:rsidR="007A1819" w:rsidRDefault="004024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постановлением администрации</w:t>
            </w:r>
          </w:p>
          <w:p w:rsidR="007A1819" w:rsidRDefault="00037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Тбилисского сельского поселения</w:t>
            </w:r>
          </w:p>
          <w:p w:rsidR="007A1819" w:rsidRDefault="004024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Тбилисского района</w:t>
            </w:r>
          </w:p>
          <w:p w:rsidR="007A1819" w:rsidRDefault="00402403">
            <w:pPr>
              <w:jc w:val="center"/>
              <w:rPr>
                <w:rStyle w:val="a6"/>
                <w:b w:val="0"/>
                <w:sz w:val="28"/>
              </w:rPr>
            </w:pPr>
            <w:r>
              <w:rPr>
                <w:sz w:val="28"/>
              </w:rPr>
              <w:t>от _______________ № _____</w:t>
            </w:r>
          </w:p>
        </w:tc>
      </w:tr>
    </w:tbl>
    <w:p w:rsidR="007A1819" w:rsidRDefault="007A1819">
      <w:pPr>
        <w:pStyle w:val="af"/>
        <w:spacing w:after="0"/>
        <w:jc w:val="center"/>
        <w:rPr>
          <w:b/>
          <w:sz w:val="28"/>
        </w:rPr>
      </w:pPr>
    </w:p>
    <w:p w:rsidR="007A1819" w:rsidRDefault="00402403">
      <w:pPr>
        <w:pStyle w:val="af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ПРОГРАММА </w:t>
      </w:r>
    </w:p>
    <w:p w:rsidR="007A1819" w:rsidRDefault="00402403">
      <w:pPr>
        <w:pStyle w:val="af"/>
        <w:spacing w:after="0"/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</w:t>
      </w:r>
    </w:p>
    <w:p w:rsidR="007A1819" w:rsidRDefault="00402403">
      <w:pPr>
        <w:pStyle w:val="af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законом ценностям при осуществлении муниципального контроля </w:t>
      </w:r>
    </w:p>
    <w:p w:rsidR="007A1819" w:rsidRDefault="00402403">
      <w:pPr>
        <w:pStyle w:val="af"/>
        <w:spacing w:after="0"/>
        <w:jc w:val="center"/>
        <w:rPr>
          <w:b/>
          <w:sz w:val="27"/>
        </w:rPr>
      </w:pPr>
      <w:r>
        <w:rPr>
          <w:b/>
          <w:sz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037695">
        <w:rPr>
          <w:b/>
          <w:sz w:val="28"/>
        </w:rPr>
        <w:t>Тбилисского</w:t>
      </w:r>
      <w:r>
        <w:rPr>
          <w:b/>
          <w:sz w:val="28"/>
        </w:rPr>
        <w:t xml:space="preserve"> сельского поселения Тбилисского района на 2023 год</w:t>
      </w:r>
    </w:p>
    <w:p w:rsidR="007A1819" w:rsidRDefault="007A1819">
      <w:pPr>
        <w:pStyle w:val="af"/>
        <w:spacing w:after="0"/>
        <w:jc w:val="center"/>
        <w:rPr>
          <w:b/>
          <w:sz w:val="27"/>
        </w:rPr>
      </w:pPr>
    </w:p>
    <w:p w:rsidR="007A1819" w:rsidRDefault="00402403">
      <w:pPr>
        <w:pStyle w:val="af"/>
        <w:spacing w:after="0"/>
        <w:jc w:val="center"/>
        <w:rPr>
          <w:b/>
          <w:sz w:val="27"/>
        </w:rPr>
      </w:pPr>
      <w:r>
        <w:rPr>
          <w:b/>
          <w:sz w:val="28"/>
        </w:rPr>
        <w:t>1. Общие положения</w:t>
      </w:r>
    </w:p>
    <w:p w:rsidR="007A1819" w:rsidRDefault="00402403">
      <w:pPr>
        <w:pStyle w:val="ConsPlusTitle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1.1.Настоящая Программа 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037695">
        <w:rPr>
          <w:rFonts w:ascii="Times New Roman" w:hAnsi="Times New Roman"/>
          <w:b w:val="0"/>
          <w:sz w:val="28"/>
        </w:rPr>
        <w:t>Тбилисского</w:t>
      </w:r>
      <w:r>
        <w:rPr>
          <w:rFonts w:ascii="Times New Roman" w:hAnsi="Times New Roman"/>
          <w:b w:val="0"/>
          <w:sz w:val="28"/>
        </w:rPr>
        <w:t xml:space="preserve"> сельского поселения Тбилисского района на 2022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A1819" w:rsidRDefault="00402403">
      <w:pPr>
        <w:ind w:firstLine="851"/>
        <w:contextualSpacing/>
        <w:jc w:val="both"/>
        <w:rPr>
          <w:sz w:val="28"/>
        </w:rPr>
      </w:pPr>
      <w:r>
        <w:rPr>
          <w:sz w:val="28"/>
        </w:rPr>
        <w:t>1.2. Программа разработана в соответствии с:</w:t>
      </w:r>
    </w:p>
    <w:p w:rsidR="007A1819" w:rsidRDefault="00402403">
      <w:pPr>
        <w:ind w:firstLine="851"/>
        <w:contextualSpacing/>
        <w:jc w:val="both"/>
        <w:rPr>
          <w:sz w:val="28"/>
        </w:rPr>
      </w:pPr>
      <w:r>
        <w:rPr>
          <w:sz w:val="28"/>
        </w:rPr>
        <w:t xml:space="preserve">- Федеральным законом от 31 июля 2020 г. №248-ФЗ «О государственном контроле (надзоре) и муниципальном контроле в Российской Федерации» (далее- Федеральный закон №248-ФЗ);   </w:t>
      </w:r>
    </w:p>
    <w:p w:rsidR="007A1819" w:rsidRDefault="00402403">
      <w:pPr>
        <w:ind w:firstLine="851"/>
        <w:contextualSpacing/>
        <w:jc w:val="both"/>
        <w:rPr>
          <w:sz w:val="28"/>
        </w:rPr>
      </w:pPr>
      <w:r>
        <w:rPr>
          <w:sz w:val="28"/>
        </w:rPr>
        <w:t>- Федеральным законом от 31 июля 2020 г. №247-ФЗ «Об обязательных требованиях в Российской Федерации» (далее – Федеральный закон №247-ФЗ);</w:t>
      </w:r>
    </w:p>
    <w:p w:rsidR="007A1819" w:rsidRDefault="00402403">
      <w:pPr>
        <w:ind w:firstLine="851"/>
        <w:contextualSpacing/>
        <w:jc w:val="both"/>
        <w:rPr>
          <w:sz w:val="28"/>
        </w:rPr>
      </w:pPr>
      <w:r>
        <w:rPr>
          <w:sz w:val="28"/>
        </w:rPr>
        <w:t xml:space="preserve">   -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A1819" w:rsidRDefault="00402403">
      <w:pPr>
        <w:ind w:firstLine="851"/>
        <w:contextualSpacing/>
        <w:jc w:val="both"/>
        <w:rPr>
          <w:sz w:val="28"/>
        </w:rPr>
      </w:pPr>
      <w:r>
        <w:rPr>
          <w:sz w:val="28"/>
        </w:rPr>
        <w:t>1.3. Срок реализации Программы - 2023 год.</w:t>
      </w:r>
    </w:p>
    <w:p w:rsidR="007A1819" w:rsidRDefault="007A1819">
      <w:pPr>
        <w:ind w:firstLine="567"/>
        <w:contextualSpacing/>
        <w:jc w:val="both"/>
        <w:rPr>
          <w:sz w:val="28"/>
        </w:rPr>
      </w:pPr>
    </w:p>
    <w:p w:rsidR="007A1819" w:rsidRDefault="00402403">
      <w:pPr>
        <w:pStyle w:val="af"/>
        <w:spacing w:after="0"/>
        <w:jc w:val="center"/>
        <w:rPr>
          <w:b/>
          <w:sz w:val="28"/>
        </w:rPr>
      </w:pPr>
      <w:r>
        <w:rPr>
          <w:b/>
          <w:sz w:val="28"/>
        </w:rPr>
        <w:t>2. Анализ текущего состояния осуществления муниципального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7A1819" w:rsidRDefault="00402403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2.1.  Вид муниципального контроля: муниципальный контроль на автомобильном транспорте, городском наземном электрическом транспорте </w:t>
      </w:r>
      <w:r>
        <w:rPr>
          <w:sz w:val="28"/>
        </w:rPr>
        <w:lastRenderedPageBreak/>
        <w:t xml:space="preserve">и в дорожном хозяйстве в границах населенных пунктов </w:t>
      </w:r>
      <w:r w:rsidR="00037695">
        <w:rPr>
          <w:sz w:val="28"/>
        </w:rPr>
        <w:t>Тбилисского</w:t>
      </w:r>
      <w:r>
        <w:rPr>
          <w:sz w:val="28"/>
        </w:rPr>
        <w:t xml:space="preserve"> сельского поселения Тбилисского района.</w:t>
      </w:r>
    </w:p>
    <w:p w:rsidR="007A1819" w:rsidRDefault="0040240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Предметом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на территории </w:t>
      </w:r>
      <w:r w:rsidR="00037695">
        <w:rPr>
          <w:rFonts w:ascii="Times New Roman" w:hAnsi="Times New Roman"/>
          <w:sz w:val="28"/>
        </w:rPr>
        <w:t>Тбилисского</w:t>
      </w:r>
      <w:r>
        <w:rPr>
          <w:rFonts w:ascii="Times New Roman" w:hAnsi="Times New Roman"/>
          <w:sz w:val="28"/>
        </w:rPr>
        <w:t xml:space="preserve"> сельского поселения является соблюдение гражданами и организациями (далее – контролируемые лица) обязательных требований:</w:t>
      </w:r>
    </w:p>
    <w:p w:rsidR="007A1819" w:rsidRDefault="00402403">
      <w:pPr>
        <w:ind w:left="-57" w:right="-1" w:firstLine="709"/>
        <w:jc w:val="both"/>
        <w:rPr>
          <w:sz w:val="28"/>
        </w:rPr>
      </w:pPr>
      <w:r>
        <w:rPr>
          <w:sz w:val="28"/>
        </w:rPr>
        <w:t>а) в области автомобильных дорог и дорожной деятельности, установленных в отношении автомобильных дорог:</w:t>
      </w:r>
    </w:p>
    <w:p w:rsidR="007A1819" w:rsidRDefault="00402403">
      <w:pPr>
        <w:ind w:right="-1" w:firstLine="709"/>
        <w:jc w:val="both"/>
        <w:rPr>
          <w:sz w:val="28"/>
        </w:rPr>
      </w:pPr>
      <w:r>
        <w:rPr>
          <w:sz w:val="28"/>
        </w:rPr>
        <w:t>б)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A1819" w:rsidRDefault="00402403">
      <w:pPr>
        <w:ind w:right="-1" w:firstLine="709"/>
        <w:jc w:val="both"/>
        <w:rPr>
          <w:sz w:val="28"/>
        </w:rPr>
      </w:pPr>
      <w:r>
        <w:rPr>
          <w:sz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7A1819" w:rsidRDefault="00402403">
      <w:pPr>
        <w:ind w:firstLine="709"/>
        <w:contextualSpacing/>
        <w:jc w:val="both"/>
        <w:rPr>
          <w:sz w:val="28"/>
        </w:rPr>
      </w:pPr>
      <w:r>
        <w:rPr>
          <w:sz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7A1819" w:rsidRDefault="00402403">
      <w:pPr>
        <w:ind w:firstLine="709"/>
        <w:contextualSpacing/>
        <w:jc w:val="both"/>
        <w:rPr>
          <w:sz w:val="28"/>
        </w:rPr>
      </w:pPr>
      <w:r>
        <w:rPr>
          <w:sz w:val="28"/>
        </w:rPr>
        <w:t>2.3. В рамках профилактики рисков причинения вреда (ущерба) охраняемым законом ценностям администрацией в 2022 году осуществляются следующие мероприятия:</w:t>
      </w:r>
    </w:p>
    <w:p w:rsidR="007A1819" w:rsidRDefault="00402403">
      <w:pPr>
        <w:tabs>
          <w:tab w:val="left" w:pos="851"/>
        </w:tabs>
        <w:ind w:firstLine="851"/>
        <w:jc w:val="both"/>
        <w:rPr>
          <w:sz w:val="28"/>
        </w:rPr>
      </w:pPr>
      <w:r>
        <w:rPr>
          <w:sz w:val="28"/>
        </w:rPr>
        <w:t xml:space="preserve">1) размещение на официальном сайте администрации в </w:t>
      </w:r>
      <w:r w:rsidR="00DF411F">
        <w:rPr>
          <w:sz w:val="28"/>
        </w:rPr>
        <w:t xml:space="preserve">                            </w:t>
      </w:r>
      <w:r>
        <w:rPr>
          <w:sz w:val="28"/>
        </w:rPr>
        <w:t>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7A1819" w:rsidRDefault="00402403">
      <w:pPr>
        <w:tabs>
          <w:tab w:val="left" w:pos="851"/>
        </w:tabs>
        <w:ind w:firstLine="851"/>
        <w:jc w:val="both"/>
        <w:rPr>
          <w:sz w:val="28"/>
        </w:rPr>
      </w:pPr>
      <w:r>
        <w:rPr>
          <w:sz w:val="28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7A1819" w:rsidRDefault="00402403">
      <w:pPr>
        <w:tabs>
          <w:tab w:val="left" w:pos="851"/>
        </w:tabs>
        <w:ind w:firstLine="851"/>
        <w:jc w:val="both"/>
        <w:rPr>
          <w:sz w:val="28"/>
        </w:rPr>
      </w:pPr>
      <w:r>
        <w:rPr>
          <w:sz w:val="28"/>
        </w:rPr>
        <w:t>3) 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7A1819" w:rsidRDefault="00402403">
      <w:pPr>
        <w:tabs>
          <w:tab w:val="left" w:pos="851"/>
        </w:tabs>
        <w:ind w:firstLine="851"/>
        <w:jc w:val="both"/>
        <w:rPr>
          <w:sz w:val="28"/>
        </w:rPr>
      </w:pPr>
      <w:r>
        <w:rPr>
          <w:sz w:val="28"/>
        </w:rPr>
        <w:t>2.4.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7A1819" w:rsidRDefault="00402403">
      <w:pPr>
        <w:pStyle w:val="10"/>
        <w:jc w:val="center"/>
        <w:rPr>
          <w:b w:val="0"/>
          <w:sz w:val="28"/>
        </w:rPr>
      </w:pPr>
      <w:r>
        <w:rPr>
          <w:sz w:val="28"/>
        </w:rPr>
        <w:lastRenderedPageBreak/>
        <w:t>3. Цели и задачи реализации Программ</w:t>
      </w:r>
      <w:bookmarkStart w:id="1" w:name="_GoBack"/>
      <w:bookmarkEnd w:id="1"/>
      <w:r>
        <w:rPr>
          <w:sz w:val="28"/>
        </w:rPr>
        <w:t>ы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3.1. Целями профилактической работы являются: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5) снижение административной нагрузки на контролируемых лиц;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6) снижение размера ущерба, причиняемого охраняемым законом ценностям.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3.2. Задачами профилактической работы являются: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1) укрепление системы профилактики нарушений обязательных требований;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В положении о виде контроля с</w:t>
      </w:r>
      <w:r>
        <w:rPr>
          <w:sz w:val="28"/>
          <w:highlight w:val="white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 w:rsidR="007A1819" w:rsidRDefault="007A1819">
      <w:pPr>
        <w:pStyle w:val="ConsPlusTitle"/>
        <w:jc w:val="center"/>
        <w:outlineLvl w:val="1"/>
        <w:rPr>
          <w:rFonts w:ascii="Times New Roman" w:hAnsi="Times New Roman"/>
          <w:color w:val="26282F"/>
          <w:sz w:val="28"/>
        </w:rPr>
      </w:pPr>
    </w:p>
    <w:p w:rsidR="007A1819" w:rsidRDefault="00402403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6282F"/>
          <w:sz w:val="28"/>
        </w:rPr>
        <w:t xml:space="preserve">4. </w:t>
      </w:r>
      <w:r>
        <w:rPr>
          <w:rFonts w:ascii="Times New Roman" w:hAnsi="Times New Roman"/>
          <w:sz w:val="28"/>
        </w:rPr>
        <w:t>Перечень профилактических мероприятий,</w:t>
      </w:r>
    </w:p>
    <w:p w:rsidR="007A1819" w:rsidRDefault="00402403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(периодичность) их проведения</w:t>
      </w:r>
    </w:p>
    <w:p w:rsidR="00DF411F" w:rsidRDefault="00DF411F">
      <w:pPr>
        <w:pStyle w:val="ConsPlusTitle"/>
        <w:jc w:val="center"/>
        <w:outlineLvl w:val="1"/>
        <w:rPr>
          <w:rFonts w:ascii="Times New Roman" w:hAnsi="Times New Roman"/>
          <w:sz w:val="28"/>
        </w:rPr>
      </w:pP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 xml:space="preserve">4.1.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 в 2023 году будут проводиться следующие профилактические мероприятия: 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а) информирование;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 xml:space="preserve">б) обобщение правоприменительной практики; 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в) объявление предостережения;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г) консультирование;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д) профилактический визит.</w:t>
      </w:r>
    </w:p>
    <w:p w:rsidR="007A1819" w:rsidRDefault="00402403">
      <w:pPr>
        <w:ind w:firstLine="851"/>
        <w:jc w:val="both"/>
        <w:rPr>
          <w:spacing w:val="-4"/>
          <w:sz w:val="28"/>
        </w:rPr>
      </w:pPr>
      <w:r>
        <w:rPr>
          <w:spacing w:val="-4"/>
          <w:sz w:val="28"/>
        </w:rPr>
        <w:lastRenderedPageBreak/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7A1819" w:rsidRDefault="00402403">
      <w:pPr>
        <w:jc w:val="right"/>
        <w:rPr>
          <w:sz w:val="28"/>
        </w:rPr>
      </w:pPr>
      <w:r>
        <w:rPr>
          <w:sz w:val="28"/>
        </w:rPr>
        <w:t>Таблица1</w:t>
      </w:r>
    </w:p>
    <w:p w:rsidR="007A1819" w:rsidRDefault="00402403">
      <w:pPr>
        <w:jc w:val="center"/>
        <w:rPr>
          <w:b/>
          <w:sz w:val="28"/>
        </w:rPr>
      </w:pPr>
      <w:r>
        <w:rPr>
          <w:b/>
          <w:sz w:val="28"/>
        </w:rPr>
        <w:t xml:space="preserve">Перечень профилактических мероприятий, </w:t>
      </w:r>
    </w:p>
    <w:p w:rsidR="007A1819" w:rsidRDefault="00402403">
      <w:pPr>
        <w:jc w:val="center"/>
        <w:rPr>
          <w:b/>
          <w:sz w:val="28"/>
        </w:rPr>
      </w:pPr>
      <w:r>
        <w:rPr>
          <w:b/>
          <w:sz w:val="28"/>
        </w:rPr>
        <w:t>сроки (периодичность) их проведения</w:t>
      </w:r>
    </w:p>
    <w:p w:rsidR="007A1819" w:rsidRDefault="007A1819">
      <w:pPr>
        <w:jc w:val="center"/>
        <w:rPr>
          <w:b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7A181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pStyle w:val="Defaul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 w:rsidR="007A1819" w:rsidRDefault="007A1819">
            <w:pPr>
              <w:pStyle w:val="Defaul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ind w:firstLine="36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19" w:rsidRDefault="004024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Должностные лица, ответственные</w:t>
            </w:r>
          </w:p>
          <w:p w:rsidR="007A1819" w:rsidRDefault="004024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 реализацию</w:t>
            </w:r>
          </w:p>
          <w:p w:rsidR="007A1819" w:rsidRDefault="004024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Сроки</w:t>
            </w:r>
          </w:p>
          <w:p w:rsidR="007A1819" w:rsidRDefault="0040240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(периодичность) их проведения</w:t>
            </w:r>
          </w:p>
        </w:tc>
      </w:tr>
      <w:tr w:rsidR="007A1819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ind w:firstLine="33"/>
              <w:jc w:val="both"/>
            </w:pPr>
            <w: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19" w:rsidRDefault="00402403">
            <w: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center"/>
            </w:pPr>
            <w:r>
              <w:t xml:space="preserve">По мере </w:t>
            </w:r>
          </w:p>
          <w:p w:rsidR="007A1819" w:rsidRDefault="00402403">
            <w:pPr>
              <w:jc w:val="center"/>
            </w:pPr>
            <w:r>
              <w:t xml:space="preserve">необходимости </w:t>
            </w:r>
          </w:p>
          <w:p w:rsidR="007A1819" w:rsidRDefault="00402403">
            <w:pPr>
              <w:jc w:val="center"/>
            </w:pPr>
            <w:r>
              <w:t>в течение года</w:t>
            </w:r>
          </w:p>
        </w:tc>
      </w:tr>
      <w:tr w:rsidR="007A1819">
        <w:trPr>
          <w:trHeight w:val="17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7A1819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7A181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 xml:space="preserve">Публикация на сайте руководств по соблюдению обязательных требований в сфере муниципального контроля при направлении их в адрес </w:t>
            </w:r>
            <w:r>
              <w:rPr>
                <w:sz w:val="22"/>
              </w:rPr>
              <w:t xml:space="preserve">администрации </w:t>
            </w:r>
            <w:r>
              <w:t>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19" w:rsidRDefault="007A181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center"/>
            </w:pPr>
            <w:r>
              <w:t xml:space="preserve">По мере </w:t>
            </w:r>
          </w:p>
          <w:p w:rsidR="007A1819" w:rsidRDefault="00402403">
            <w:pPr>
              <w:jc w:val="center"/>
            </w:pPr>
            <w:r>
              <w:t>поступления</w:t>
            </w:r>
          </w:p>
        </w:tc>
      </w:tr>
      <w:tr w:rsidR="007A1819">
        <w:trPr>
          <w:trHeight w:val="15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7A1819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7A181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19" w:rsidRDefault="007A181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center"/>
            </w:pPr>
            <w:r>
              <w:t xml:space="preserve">По мере </w:t>
            </w:r>
          </w:p>
          <w:p w:rsidR="007A1819" w:rsidRDefault="00402403">
            <w:pPr>
              <w:jc w:val="center"/>
            </w:pPr>
            <w:r>
              <w:t>обновления</w:t>
            </w:r>
          </w:p>
        </w:tc>
      </w:tr>
      <w:tr w:rsidR="007A1819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ind w:firstLine="34"/>
              <w:jc w:val="both"/>
            </w:pPr>
            <w: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 xml:space="preserve">Обобщение и анализ правоприменительной практики контрольной  деятельности 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19" w:rsidRDefault="00402403">
            <w: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center"/>
            </w:pPr>
            <w:r>
              <w:t xml:space="preserve">В срок </w:t>
            </w:r>
          </w:p>
          <w:p w:rsidR="007A1819" w:rsidRDefault="00402403">
            <w:pPr>
              <w:jc w:val="center"/>
            </w:pPr>
            <w:r>
              <w:t xml:space="preserve">до 15 марта года, следующего </w:t>
            </w:r>
          </w:p>
          <w:p w:rsidR="007A1819" w:rsidRDefault="00402403">
            <w:pPr>
              <w:jc w:val="center"/>
            </w:pPr>
            <w:r>
              <w:t>за отчетным</w:t>
            </w:r>
          </w:p>
        </w:tc>
      </w:tr>
      <w:tr w:rsidR="007A181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19" w:rsidRDefault="00402403">
            <w:r>
              <w:t xml:space="preserve">Специалист администрации, к должностным обязанностям которого относится </w:t>
            </w:r>
            <w:r>
              <w:lastRenderedPageBreak/>
              <w:t xml:space="preserve">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center"/>
            </w:pPr>
            <w:r>
              <w:lastRenderedPageBreak/>
              <w:t>В течение года (при наличии оснований)</w:t>
            </w:r>
          </w:p>
        </w:tc>
      </w:tr>
      <w:tr w:rsidR="007A1819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ind w:firstLine="34"/>
              <w:jc w:val="both"/>
            </w:pPr>
            <w: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Консультирование.</w:t>
            </w:r>
          </w:p>
          <w:p w:rsidR="007A1819" w:rsidRDefault="00402403">
            <w:pPr>
              <w:jc w:val="both"/>
            </w:pPr>
            <w: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19" w:rsidRDefault="00402403">
            <w: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center"/>
              <w:rPr>
                <w:highlight w:val="yellow"/>
              </w:rPr>
            </w:pPr>
            <w:r>
              <w:t>В течение года (при наличии оснований)</w:t>
            </w:r>
          </w:p>
        </w:tc>
      </w:tr>
      <w:tr w:rsidR="007A181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both"/>
            </w:pPr>
            <w: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7A1819" w:rsidRDefault="00402403">
            <w:pPr>
              <w:jc w:val="both"/>
            </w:pPr>
            <w:r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19" w:rsidRDefault="00402403">
            <w: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19" w:rsidRDefault="00402403">
            <w:pPr>
              <w:jc w:val="center"/>
            </w:pPr>
            <w:r>
              <w:t>Ежеквартально (при наличии оснований)</w:t>
            </w:r>
          </w:p>
        </w:tc>
      </w:tr>
    </w:tbl>
    <w:p w:rsidR="007A1819" w:rsidRDefault="007A1819">
      <w:pPr>
        <w:jc w:val="center"/>
        <w:rPr>
          <w:sz w:val="28"/>
        </w:rPr>
      </w:pPr>
    </w:p>
    <w:p w:rsidR="007A1819" w:rsidRDefault="00402403">
      <w:pPr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5. Показатели результативности и эффективности Программы</w:t>
      </w:r>
    </w:p>
    <w:p w:rsidR="007A1819" w:rsidRDefault="00402403">
      <w:pPr>
        <w:ind w:firstLine="851"/>
        <w:jc w:val="both"/>
        <w:rPr>
          <w:rStyle w:val="af4"/>
          <w:i w:val="0"/>
          <w:sz w:val="28"/>
        </w:rPr>
      </w:pPr>
      <w:r>
        <w:rPr>
          <w:rStyle w:val="af4"/>
          <w:i w:val="0"/>
          <w:sz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7A1819" w:rsidRDefault="00402403">
      <w:pPr>
        <w:ind w:firstLine="851"/>
        <w:jc w:val="both"/>
        <w:rPr>
          <w:rStyle w:val="af4"/>
          <w:i w:val="0"/>
          <w:sz w:val="28"/>
        </w:rPr>
      </w:pPr>
      <w:r>
        <w:rPr>
          <w:rStyle w:val="af4"/>
          <w:i w:val="0"/>
          <w:sz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7A1819" w:rsidRDefault="00402403">
      <w:pPr>
        <w:ind w:firstLine="851"/>
        <w:jc w:val="both"/>
        <w:rPr>
          <w:rStyle w:val="af4"/>
          <w:i w:val="0"/>
          <w:spacing w:val="-4"/>
          <w:sz w:val="28"/>
        </w:rPr>
      </w:pPr>
      <w:r>
        <w:rPr>
          <w:rStyle w:val="af4"/>
          <w:i w:val="0"/>
          <w:spacing w:val="-4"/>
          <w:sz w:val="28"/>
        </w:rPr>
        <w:lastRenderedPageBreak/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:rsidR="007A1819" w:rsidRDefault="00402403">
      <w:pPr>
        <w:ind w:firstLine="851"/>
        <w:jc w:val="both"/>
        <w:rPr>
          <w:color w:val="FF0000"/>
          <w:sz w:val="28"/>
        </w:rPr>
      </w:pPr>
      <w:r>
        <w:rPr>
          <w:rStyle w:val="af4"/>
          <w:i w:val="0"/>
          <w:sz w:val="28"/>
        </w:rPr>
        <w:t xml:space="preserve">в) </w:t>
      </w:r>
      <w:r>
        <w:rPr>
          <w:sz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7A1819" w:rsidRDefault="00402403">
      <w:pPr>
        <w:ind w:firstLine="851"/>
        <w:jc w:val="both"/>
        <w:rPr>
          <w:spacing w:val="-4"/>
          <w:sz w:val="28"/>
        </w:rPr>
      </w:pPr>
      <w:r>
        <w:rPr>
          <w:spacing w:val="-4"/>
          <w:sz w:val="28"/>
        </w:rPr>
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8 сентября 2021 года № 1520 «Об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 ограничений на контрольные мероприятия в отношении субъектов малого предпринимательства, сведения о которых включены в единый реестр субъектов малого и среднего предпринимательства.</w:t>
      </w:r>
    </w:p>
    <w:p w:rsidR="007A1819" w:rsidRDefault="00402403">
      <w:pPr>
        <w:ind w:firstLine="851"/>
        <w:jc w:val="both"/>
        <w:rPr>
          <w:sz w:val="28"/>
        </w:rPr>
      </w:pPr>
      <w:r>
        <w:rPr>
          <w:sz w:val="28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r w:rsidR="00037695">
        <w:rPr>
          <w:sz w:val="28"/>
        </w:rPr>
        <w:t>Тбилисского</w:t>
      </w:r>
      <w:r>
        <w:rPr>
          <w:sz w:val="28"/>
        </w:rPr>
        <w:t xml:space="preserve"> сельского поселения Тбилисского района в состав доклада о виде муниципального контроля в соответствии со статьей 30 Федерального закона от 31 июля 2020 г. № 248-ФЗ «О государственном контроле (надзоре) и муниципальном контроле в Российской Федерации». </w:t>
      </w:r>
    </w:p>
    <w:p w:rsidR="007A1819" w:rsidRDefault="007A1819">
      <w:pPr>
        <w:jc w:val="center"/>
        <w:rPr>
          <w:sz w:val="28"/>
        </w:rPr>
      </w:pPr>
    </w:p>
    <w:p w:rsidR="007A1819" w:rsidRDefault="007A1819">
      <w:pPr>
        <w:jc w:val="center"/>
        <w:rPr>
          <w:sz w:val="28"/>
        </w:rPr>
      </w:pPr>
    </w:p>
    <w:p w:rsidR="007A1819" w:rsidRDefault="007A1819">
      <w:pPr>
        <w:jc w:val="center"/>
        <w:rPr>
          <w:sz w:val="28"/>
        </w:rPr>
      </w:pPr>
    </w:p>
    <w:p w:rsidR="00DF411F" w:rsidRPr="00BE7CD3" w:rsidRDefault="00DF411F" w:rsidP="00DF411F">
      <w:pPr>
        <w:jc w:val="both"/>
        <w:rPr>
          <w:spacing w:val="-1"/>
          <w:sz w:val="28"/>
          <w:szCs w:val="27"/>
        </w:rPr>
      </w:pPr>
      <w:r w:rsidRPr="00BE7CD3">
        <w:rPr>
          <w:spacing w:val="-1"/>
          <w:sz w:val="28"/>
          <w:szCs w:val="27"/>
        </w:rPr>
        <w:t xml:space="preserve">Глава Тбилисского сельского </w:t>
      </w:r>
    </w:p>
    <w:p w:rsidR="00DF411F" w:rsidRPr="002F7A74" w:rsidRDefault="00DF411F" w:rsidP="00DF411F">
      <w:pPr>
        <w:jc w:val="both"/>
        <w:rPr>
          <w:spacing w:val="-1"/>
          <w:sz w:val="28"/>
          <w:szCs w:val="27"/>
        </w:rPr>
      </w:pPr>
      <w:r w:rsidRPr="00BE7CD3">
        <w:rPr>
          <w:spacing w:val="-1"/>
          <w:sz w:val="28"/>
          <w:szCs w:val="27"/>
        </w:rPr>
        <w:t xml:space="preserve">поселения Тбилисского района                                </w:t>
      </w:r>
      <w:r>
        <w:rPr>
          <w:spacing w:val="-1"/>
          <w:sz w:val="28"/>
          <w:szCs w:val="27"/>
        </w:rPr>
        <w:tab/>
      </w:r>
      <w:r>
        <w:rPr>
          <w:spacing w:val="-1"/>
          <w:sz w:val="28"/>
          <w:szCs w:val="27"/>
        </w:rPr>
        <w:tab/>
        <w:t xml:space="preserve">         А.Н. Стойкин</w:t>
      </w:r>
    </w:p>
    <w:p w:rsidR="007A1819" w:rsidRDefault="007A1819">
      <w:pPr>
        <w:pStyle w:val="13"/>
        <w:ind w:firstLine="5387"/>
        <w:jc w:val="center"/>
        <w:rPr>
          <w:rFonts w:ascii="Times New Roman" w:hAnsi="Times New Roman"/>
          <w:sz w:val="28"/>
        </w:rPr>
      </w:pPr>
    </w:p>
    <w:sectPr w:rsidR="007A1819">
      <w:headerReference w:type="default" r:id="rId7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96C" w:rsidRDefault="00B8296C" w:rsidP="00402403">
      <w:r>
        <w:separator/>
      </w:r>
    </w:p>
  </w:endnote>
  <w:endnote w:type="continuationSeparator" w:id="0">
    <w:p w:rsidR="00B8296C" w:rsidRDefault="00B8296C" w:rsidP="0040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Std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96C" w:rsidRDefault="00B8296C" w:rsidP="00402403">
      <w:r>
        <w:separator/>
      </w:r>
    </w:p>
  </w:footnote>
  <w:footnote w:type="continuationSeparator" w:id="0">
    <w:p w:rsidR="00B8296C" w:rsidRDefault="00B8296C" w:rsidP="0040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03" w:rsidRPr="00402403" w:rsidRDefault="00402403" w:rsidP="00402403">
    <w:pPr>
      <w:pStyle w:val="af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0D59"/>
    <w:multiLevelType w:val="hybridMultilevel"/>
    <w:tmpl w:val="AEC0AD60"/>
    <w:lvl w:ilvl="0" w:tplc="9D007CE4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819"/>
    <w:rsid w:val="00037695"/>
    <w:rsid w:val="00402403"/>
    <w:rsid w:val="004826AE"/>
    <w:rsid w:val="007A1819"/>
    <w:rsid w:val="00B8296C"/>
    <w:rsid w:val="00D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47B0"/>
  <w15:docId w15:val="{03F25FAE-DA51-4A2D-88E9-273E4583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Прижатый влево"/>
    <w:basedOn w:val="a"/>
    <w:next w:val="a"/>
    <w:link w:val="a4"/>
    <w:rPr>
      <w:rFonts w:ascii="Arial" w:hAnsi="Arial"/>
    </w:rPr>
  </w:style>
  <w:style w:type="character" w:customStyle="1" w:styleId="a4">
    <w:name w:val="Прижатый влево"/>
    <w:basedOn w:val="1"/>
    <w:link w:val="a3"/>
    <w:rPr>
      <w:rFonts w:ascii="Arial" w:hAnsi="Arial"/>
      <w:sz w:val="24"/>
    </w:rPr>
  </w:style>
  <w:style w:type="paragraph" w:customStyle="1" w:styleId="a5">
    <w:name w:val="Цветовое выделение"/>
    <w:link w:val="a6"/>
    <w:rPr>
      <w:b/>
      <w:color w:val="000080"/>
    </w:rPr>
  </w:style>
  <w:style w:type="character" w:customStyle="1" w:styleId="a6">
    <w:name w:val="Цветовое выделение"/>
    <w:link w:val="a5"/>
    <w:rPr>
      <w:b/>
      <w:color w:val="00008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Body Text"/>
    <w:basedOn w:val="a"/>
    <w:link w:val="a8"/>
    <w:pPr>
      <w:tabs>
        <w:tab w:val="right" w:pos="5040"/>
      </w:tabs>
      <w:ind w:right="4315"/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9">
    <w:name w:val="No Spacing"/>
    <w:link w:val="aa"/>
    <w:rPr>
      <w:sz w:val="22"/>
    </w:rPr>
  </w:style>
  <w:style w:type="character" w:customStyle="1" w:styleId="aa">
    <w:name w:val="Без интервала Знак"/>
    <w:link w:val="a9"/>
    <w:rPr>
      <w:sz w:val="22"/>
    </w:rPr>
  </w:style>
  <w:style w:type="paragraph" w:customStyle="1" w:styleId="12">
    <w:name w:val="Строгий1"/>
    <w:link w:val="ab"/>
    <w:rPr>
      <w:b/>
    </w:rPr>
  </w:style>
  <w:style w:type="character" w:styleId="ab">
    <w:name w:val="Strong"/>
    <w:link w:val="12"/>
    <w:rPr>
      <w:b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Default">
    <w:name w:val="Default"/>
    <w:link w:val="Default0"/>
    <w:rPr>
      <w:rFonts w:ascii="Courier Std" w:hAnsi="Courier Std"/>
      <w:sz w:val="24"/>
    </w:rPr>
  </w:style>
  <w:style w:type="character" w:customStyle="1" w:styleId="Default0">
    <w:name w:val="Default"/>
    <w:link w:val="Default"/>
    <w:rPr>
      <w:rFonts w:ascii="Courier Std" w:hAnsi="Courier Std"/>
      <w:color w:val="000000"/>
      <w:sz w:val="24"/>
    </w:rPr>
  </w:style>
  <w:style w:type="paragraph" w:customStyle="1" w:styleId="13">
    <w:name w:val="Без интервала1"/>
    <w:link w:val="14"/>
    <w:rPr>
      <w:sz w:val="22"/>
    </w:rPr>
  </w:style>
  <w:style w:type="character" w:customStyle="1" w:styleId="14">
    <w:name w:val="Без интервала1"/>
    <w:link w:val="13"/>
    <w:rPr>
      <w:sz w:val="22"/>
    </w:rPr>
  </w:style>
  <w:style w:type="paragraph" w:customStyle="1" w:styleId="15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align-right">
    <w:name w:val="align-right"/>
    <w:basedOn w:val="a"/>
    <w:link w:val="align-right0"/>
    <w:pPr>
      <w:spacing w:after="223"/>
      <w:jc w:val="right"/>
    </w:pPr>
  </w:style>
  <w:style w:type="character" w:customStyle="1" w:styleId="align-right0">
    <w:name w:val="align-right"/>
    <w:basedOn w:val="1"/>
    <w:link w:val="align-right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1">
    <w:name w:val="ConsPlusNormal Знак"/>
    <w:basedOn w:val="15"/>
    <w:link w:val="ConsPlusNormal2"/>
  </w:style>
  <w:style w:type="character" w:customStyle="1" w:styleId="ConsPlusNormal2">
    <w:name w:val="ConsPlusNormal Знак"/>
    <w:basedOn w:val="a0"/>
    <w:link w:val="ConsPlusNormal1"/>
    <w:rPr>
      <w:rFonts w:ascii="Calibri" w:hAnsi="Calibri"/>
    </w:rPr>
  </w:style>
  <w:style w:type="paragraph" w:styleId="af">
    <w:name w:val="Normal (Web)"/>
    <w:basedOn w:val="a"/>
    <w:link w:val="af0"/>
    <w:pPr>
      <w:spacing w:after="223"/>
      <w:jc w:val="both"/>
    </w:p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Просмотренная гиперссылка1"/>
    <w:link w:val="af1"/>
    <w:rPr>
      <w:color w:val="800080"/>
      <w:u w:val="single"/>
    </w:rPr>
  </w:style>
  <w:style w:type="character" w:styleId="af1">
    <w:name w:val="FollowedHyperlink"/>
    <w:link w:val="19"/>
    <w:rPr>
      <w:color w:val="800080"/>
      <w:u w:val="single"/>
    </w:rPr>
  </w:style>
  <w:style w:type="paragraph" w:customStyle="1" w:styleId="align-center">
    <w:name w:val="align-center"/>
    <w:basedOn w:val="a"/>
    <w:link w:val="align-center0"/>
    <w:pPr>
      <w:spacing w:after="223"/>
      <w:jc w:val="center"/>
    </w:pPr>
  </w:style>
  <w:style w:type="character" w:customStyle="1" w:styleId="align-center0">
    <w:name w:val="align-center"/>
    <w:basedOn w:val="1"/>
    <w:link w:val="align-center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a">
    <w:name w:val="Выделение1"/>
    <w:link w:val="af4"/>
    <w:rPr>
      <w:i/>
    </w:rPr>
  </w:style>
  <w:style w:type="character" w:styleId="af4">
    <w:name w:val="Emphasis"/>
    <w:link w:val="1a"/>
    <w:rPr>
      <w:i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List Paragraph"/>
    <w:basedOn w:val="a"/>
    <w:uiPriority w:val="34"/>
    <w:qFormat/>
    <w:rsid w:val="00DF411F"/>
    <w:pPr>
      <w:widowControl w:val="0"/>
      <w:autoSpaceDE w:val="0"/>
      <w:autoSpaceDN w:val="0"/>
      <w:adjustRightInd w:val="0"/>
      <w:ind w:left="720"/>
      <w:contextualSpacing/>
    </w:pPr>
    <w:rPr>
      <w:color w:val="auto"/>
      <w:sz w:val="20"/>
    </w:rPr>
  </w:style>
  <w:style w:type="paragraph" w:styleId="af8">
    <w:name w:val="header"/>
    <w:basedOn w:val="a"/>
    <w:link w:val="af9"/>
    <w:uiPriority w:val="99"/>
    <w:unhideWhenUsed/>
    <w:rsid w:val="0040240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402403"/>
    <w:rPr>
      <w:rFonts w:ascii="Times New Roman" w:hAnsi="Times New Roman"/>
      <w:sz w:val="24"/>
    </w:rPr>
  </w:style>
  <w:style w:type="paragraph" w:styleId="afa">
    <w:name w:val="footer"/>
    <w:basedOn w:val="a"/>
    <w:link w:val="afb"/>
    <w:uiPriority w:val="99"/>
    <w:unhideWhenUsed/>
    <w:rsid w:val="0040240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40240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2095</Words>
  <Characters>11942</Characters>
  <Application>Microsoft Office Word</Application>
  <DocSecurity>0</DocSecurity>
  <Lines>99</Lines>
  <Paragraphs>28</Paragraphs>
  <ScaleCrop>false</ScaleCrop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SAdmin</cp:lastModifiedBy>
  <cp:revision>5</cp:revision>
  <cp:lastPrinted>2022-12-20T12:45:00Z</cp:lastPrinted>
  <dcterms:created xsi:type="dcterms:W3CDTF">2022-12-20T12:34:00Z</dcterms:created>
  <dcterms:modified xsi:type="dcterms:W3CDTF">2022-12-21T05:51:00Z</dcterms:modified>
</cp:coreProperties>
</file>