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91DC" w14:textId="77777777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1F3864" w:themeColor="accent1" w:themeShade="8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5F41A6C" wp14:editId="79660A9B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356485" cy="1371600"/>
            <wp:effectExtent l="0" t="0" r="5715" b="0"/>
            <wp:wrapTight wrapText="bothSides">
              <wp:wrapPolygon edited="0">
                <wp:start x="0" y="0"/>
                <wp:lineTo x="0" y="21300"/>
                <wp:lineTo x="21478" y="21300"/>
                <wp:lineTo x="214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846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Ежегодно выжиг сухой травы весной становится причиной серьезных пожаров в сельских населенных пунктах, садоводствах, а также в лесах. Задымление в районах дорог осложняет дорожно-транспортному обстановку. </w:t>
      </w:r>
      <w: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ab/>
      </w:r>
    </w:p>
    <w:p w14:paraId="718B402F" w14:textId="77777777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74846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С наступлением весны число пожаров в Тбилисском районе, как правило, увеличивается. </w:t>
      </w:r>
    </w:p>
    <w:p w14:paraId="5B4F0E73" w14:textId="44D8AB20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74846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Причиной тому становится разведение костров. В весенние дни жители района, производя уборку приусадебных участков, зачастую сжигают мусор вблизи от жилых строений. Бывает, и школьники развлекаются тем, что жгут костры на косогорах, в оврагах, на территориях, прилегающих к предприятиям, в лесополосах. А взрослые не всегда запрещают им это. Хотя такое равнодушие дорого обходиться нам. Сжигать мусор вблизи строений категорически запрещено! К сожалению, такое повторяется ежегодно в разных сельских поселениях Тбилисского района. И несмотря на множество профилактических мероприятий, проводимых работниками пожарного надзора. В связи с этим хочется еще раз обратиться к каждому: будьте осторожны с огнём! Последствия беспечности слишком велики. В случае возникновения пожара надо немедленно сообщить в пожарную часть станицы Тбилисской по телефону «01», «8-861-58-2-49-01». Единая дежурно-диспетчерская служба Администрации муниципального образования Тбилисский район «112». Осторожно: сухая трава! 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неуправляемый. Остановить хорошо разгоревшийся пожар бывает очень непросто. Нередко от травяных пожаров сгорают дома или даже целые дачные поселки и деревни. Вместе с тем за такие беспечные действия действующим законодательством предусмотрено наказание. В очередной раз напоминаем руководителям организаций различных форм собственности и гражданам, что в соответствии с действующим законодательством нарушение требований пожарной безопасности влечет предупреждение или наложение административного штрафа: на граждан – в размере до 4 000 рублей; на должностных лиц – до 30 000 рублей; на лиц, осуществляющих предпринимательскую деятельность без образования юридического лица, до 40 000 рублей; на юридических лиц – до 400 000 рублей. Уважаемые жители и гости Тбилисского района, чтобы в Ваш дом не пришла беда, соблюдайте элементарные правила пожарной безопасности в весенне-летний пожароопасный период: 1. Не выжигайте траву и стерню на полях. 2. Не сжигайте сухую траву вблизи кустов, деревьев, деревянных построек. 3. Не производите бесконтрольное сжигание мусора и разведение костров. 4. Не разрешайте детям баловаться со спичками, не позволяйте им сжигать траву, тополиный пух. 5. Во избежание перехода огня с одного строения на другое, очистите от мусора и сухой травы прилегающую территорию и территорию домовладений 6. Не бросайте горящие спички и окурки. 7. Не оставляйте на освещенном солнцем месте бутылки или осколки стекла. Если вы обнаружили начинающийся пожар, например,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 (8 861 58) 24901 и 101, 01) и сообщите об обнаруженном очаге возгорания и как туда добраться.</w:t>
      </w:r>
      <w:r w:rsidRPr="00074846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 </w:t>
      </w:r>
    </w:p>
    <w:p w14:paraId="4729C36A" w14:textId="283A9CB7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</w:p>
    <w:p w14:paraId="6B9ADED6" w14:textId="2F63A716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</w:p>
    <w:p w14:paraId="1D0DCDD6" w14:textId="359E523A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</w:p>
    <w:p w14:paraId="15C5397D" w14:textId="77777777" w:rsidR="00074846" w:rsidRDefault="00074846" w:rsidP="00074846">
      <w:pPr>
        <w:ind w:firstLine="708"/>
        <w:jc w:val="both"/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</w:p>
    <w:p w14:paraId="3A52ABAD" w14:textId="6DD44FD8" w:rsidR="00A231C9" w:rsidRPr="00074846" w:rsidRDefault="00074846" w:rsidP="00074846">
      <w:pPr>
        <w:jc w:val="both"/>
        <w:rPr>
          <w:color w:val="1F3864" w:themeColor="accent1" w:themeShade="80"/>
          <w:sz w:val="16"/>
          <w:szCs w:val="16"/>
        </w:rPr>
      </w:pPr>
      <w:r w:rsidRPr="00074846">
        <w:rPr>
          <w:rFonts w:ascii="Arial" w:hAnsi="Arial" w:cs="Arial"/>
          <w:color w:val="1F3864" w:themeColor="accent1" w:themeShade="80"/>
          <w:sz w:val="16"/>
          <w:szCs w:val="16"/>
          <w:shd w:val="clear" w:color="auto" w:fill="FFFFFF"/>
        </w:rPr>
        <w:t>Главный государственный инспектор Тбилисского района подполковник внутренней службы Е.С. Тараненко</w:t>
      </w:r>
    </w:p>
    <w:sectPr w:rsidR="00A231C9" w:rsidRPr="000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6"/>
    <w:rsid w:val="00074846"/>
    <w:rsid w:val="00A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D6A8"/>
  <w15:chartTrackingRefBased/>
  <w15:docId w15:val="{231E5320-61BF-4139-8EFB-C6A8A09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2022-05-24T10:54:00Z</dcterms:created>
  <dcterms:modified xsi:type="dcterms:W3CDTF">2022-05-24T10:57:00Z</dcterms:modified>
</cp:coreProperties>
</file>