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F8" w:rsidRPr="00A80D44" w:rsidRDefault="00482EF8" w:rsidP="00A80D4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2060"/>
          <w:kern w:val="36"/>
          <w:sz w:val="34"/>
          <w:szCs w:val="34"/>
          <w:lang w:eastAsia="ru-RU"/>
        </w:rPr>
      </w:pPr>
      <w:bookmarkStart w:id="0" w:name="_GoBack"/>
      <w:r w:rsidRPr="00A80D44">
        <w:rPr>
          <w:rFonts w:ascii="Verdana" w:eastAsia="Times New Roman" w:hAnsi="Verdana" w:cs="Times New Roman"/>
          <w:b/>
          <w:bCs/>
          <w:color w:val="002060"/>
          <w:kern w:val="36"/>
          <w:sz w:val="34"/>
          <w:szCs w:val="34"/>
          <w:lang w:eastAsia="ru-RU"/>
        </w:rPr>
        <w:t>Неформальная занятость: последствия для работника и ответственность работодателя</w:t>
      </w:r>
    </w:p>
    <w:bookmarkEnd w:id="0"/>
    <w:p w:rsidR="00482EF8" w:rsidRPr="00A80D44" w:rsidRDefault="00482EF8" w:rsidP="00482E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noProof/>
          <w:color w:val="002060"/>
          <w:sz w:val="17"/>
          <w:szCs w:val="17"/>
          <w:lang w:eastAsia="ru-RU"/>
        </w:rPr>
        <w:drawing>
          <wp:inline distT="0" distB="0" distL="0" distR="0">
            <wp:extent cx="2286000" cy="1457325"/>
            <wp:effectExtent l="0" t="0" r="0" b="9525"/>
            <wp:docPr id="1" name="Рисунок 1" descr="Неформальная занятость: последствия для работника и ответственность работод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: последствия для работника и ответственность работодате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Актуальные темы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Телефоны Горячей линии: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8 (861) 991-09-55 Государственная инспекция труда в Краснодарском крае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8 (861) 210-70-50 Министерство экономики Краснодарского края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8 (861) 252-33-15 Министерство труда и социального развития Краснодарского края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8 (86158) 3-24-76 отдел экономики администрации муниципального образования Тбилисский район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8 (86158) 3-26-32 ГКУ КК «Центр занятости населения Тбилисского района»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Неформальная занятость - вид трудовых отношений, основанных на устной договоренности, без заключения трудового договора.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Трудовые отношения возникают между работником и работодателем на основании трудового договора, заключаемого в соответствии с ТК РФ (ст. 16 ТК РФ).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Кроме обязанности оформить трудовой договор (ч. 2 ст. 67 ТК РФ), работодатель должен выполнить ряд действий: оформить приказ о приеме на работу (ст. 68 ТК РФ); заполнить трудовую книжку работника (ст. 66 ТК РФ); провести предварительный медицинский осмотр в случаях, предусмотренных трудовым законодательством (ст. 69 ТК РФ); провести инструктаж по охране труда (ч. 2 ст. 212 ТК РФ); выполнить иные действия, предусмотренные трудовым законодательством.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При неофициальном трудоустройстве гражданина работодатель не выполняет все эти действия.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 и в связи с материнством и другие. К очевидным «минусам» неформальной занятости относится нестабильность трудовых отношений и отсутствие у работника каких бы то ни было социальных гарантий, перспектив профессионального роста.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Неоформленные официально трудовые отношения влекут за собой серьезные последствия как для работника, так и для работодателя.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482EF8" w:rsidRPr="00A80D44" w:rsidRDefault="00482EF8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lastRenderedPageBreak/>
        <w:t>-работник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482EF8" w:rsidRPr="00A80D44" w:rsidRDefault="00482EF8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-работник лишает себя возможности получать оплачиваемые больничные листы, оформление отпуска по беременности и родам, и отпуск по уходу за ребенком до достижения им 3 лет, пособие по безработице и выходное пособие при увольнении по сокращению штата;</w:t>
      </w:r>
    </w:p>
    <w:p w:rsidR="00482EF8" w:rsidRPr="00A80D44" w:rsidRDefault="00482EF8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-работник не сможет получить социальный или имущественный налоговый вычет по НДФЛ за покупку жилья, за обучение и лечение, взять кредит в банке;</w:t>
      </w:r>
    </w:p>
    <w:p w:rsidR="00482EF8" w:rsidRPr="00A80D44" w:rsidRDefault="00482EF8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-работодатель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возрасте;</w:t>
      </w:r>
    </w:p>
    <w:p w:rsidR="00482EF8" w:rsidRDefault="00482EF8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-не идет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</w:p>
    <w:p w:rsidR="00A80D44" w:rsidRPr="00A80D44" w:rsidRDefault="00A80D44" w:rsidP="00A80D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Соглашаясь на выполнение работы без официального оформления трудовых отношений,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в неполном объеме.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2060"/>
          <w:sz w:val="17"/>
          <w:szCs w:val="17"/>
          <w:u w:val="single"/>
          <w:lang w:eastAsia="ru-RU"/>
        </w:rPr>
      </w:pPr>
      <w:r w:rsidRPr="00A80D44">
        <w:rPr>
          <w:rFonts w:ascii="Verdana" w:eastAsia="Times New Roman" w:hAnsi="Verdana" w:cs="Times New Roman"/>
          <w:b/>
          <w:color w:val="002060"/>
          <w:sz w:val="17"/>
          <w:szCs w:val="17"/>
          <w:u w:val="single"/>
          <w:lang w:eastAsia="ru-RU"/>
        </w:rPr>
        <w:t>Ответственность работника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ответственность: штраф в размере 5 % от неуплаченной суммы налога, подлежащей уплате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2060"/>
          <w:sz w:val="17"/>
          <w:szCs w:val="17"/>
          <w:u w:val="single"/>
          <w:lang w:eastAsia="ru-RU"/>
        </w:rPr>
      </w:pPr>
      <w:r w:rsidRPr="00A80D44">
        <w:rPr>
          <w:rFonts w:ascii="Verdana" w:eastAsia="Times New Roman" w:hAnsi="Verdana" w:cs="Times New Roman"/>
          <w:b/>
          <w:color w:val="002060"/>
          <w:sz w:val="17"/>
          <w:szCs w:val="17"/>
          <w:u w:val="single"/>
          <w:lang w:eastAsia="ru-RU"/>
        </w:rPr>
        <w:t>Ответственность работодателя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20 до 100 тысяч рублей.</w:t>
      </w:r>
    </w:p>
    <w:p w:rsidR="00482EF8" w:rsidRPr="00A80D44" w:rsidRDefault="00482EF8" w:rsidP="00482E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A80D44"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  <w:t>Неуплата НДФЛ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:rsidR="00F245BE" w:rsidRPr="00A80D44" w:rsidRDefault="00F245BE">
      <w:pPr>
        <w:rPr>
          <w:color w:val="002060"/>
        </w:rPr>
      </w:pPr>
    </w:p>
    <w:sectPr w:rsidR="00F245BE" w:rsidRPr="00A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71"/>
    <w:rsid w:val="003E2971"/>
    <w:rsid w:val="00482EF8"/>
    <w:rsid w:val="00A80D44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D474"/>
  <w15:chartTrackingRefBased/>
  <w15:docId w15:val="{8CA92636-74C2-4609-96AB-EFBAED7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82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2E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482EF8"/>
  </w:style>
  <w:style w:type="paragraph" w:styleId="a3">
    <w:name w:val="Normal (Web)"/>
    <w:basedOn w:val="a"/>
    <w:uiPriority w:val="99"/>
    <w:semiHidden/>
    <w:unhideWhenUsed/>
    <w:rsid w:val="0048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SAdmin</cp:lastModifiedBy>
  <cp:revision>4</cp:revision>
  <dcterms:created xsi:type="dcterms:W3CDTF">2023-03-23T12:13:00Z</dcterms:created>
  <dcterms:modified xsi:type="dcterms:W3CDTF">2023-03-24T12:01:00Z</dcterms:modified>
</cp:coreProperties>
</file>