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75B" w:rsidRPr="0091475B" w:rsidRDefault="004338CE" w:rsidP="004338CE">
      <w:pPr>
        <w:spacing w:line="237" w:lineRule="auto"/>
        <w:ind w:left="212"/>
        <w:rPr>
          <w:b/>
          <w:color w:val="1F497D" w:themeColor="text2"/>
          <w:sz w:val="33"/>
        </w:rPr>
      </w:pPr>
      <w:bookmarkStart w:id="0" w:name="_GoBack"/>
      <w:r>
        <w:rPr>
          <w:b/>
          <w:noProof/>
          <w:color w:val="1F497D" w:themeColor="text2"/>
          <w:sz w:val="33"/>
        </w:rPr>
        <w:drawing>
          <wp:inline distT="0" distB="0" distL="0" distR="0">
            <wp:extent cx="2623457" cy="11743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147" cy="11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475B" w:rsidRPr="0091475B" w:rsidRDefault="0091475B" w:rsidP="0091475B">
      <w:pPr>
        <w:spacing w:line="237" w:lineRule="auto"/>
        <w:ind w:left="212"/>
        <w:jc w:val="center"/>
        <w:rPr>
          <w:b/>
          <w:color w:val="1F497D" w:themeColor="text2"/>
          <w:sz w:val="33"/>
        </w:rPr>
      </w:pPr>
    </w:p>
    <w:p w:rsidR="00CC7C57" w:rsidRPr="0091475B" w:rsidRDefault="00CC7C57" w:rsidP="0091475B">
      <w:pPr>
        <w:spacing w:line="237" w:lineRule="auto"/>
        <w:ind w:left="212"/>
        <w:jc w:val="center"/>
        <w:rPr>
          <w:b/>
          <w:color w:val="1F497D" w:themeColor="text2"/>
          <w:sz w:val="36"/>
          <w:szCs w:val="36"/>
        </w:rPr>
      </w:pPr>
      <w:r w:rsidRPr="0091475B">
        <w:rPr>
          <w:b/>
          <w:color w:val="1F497D" w:themeColor="text2"/>
          <w:sz w:val="36"/>
          <w:szCs w:val="36"/>
        </w:rPr>
        <w:t>ГКУ КК «Центр занятости населения Тбилисского района»</w:t>
      </w:r>
    </w:p>
    <w:p w:rsidR="00CC7C57" w:rsidRPr="0091475B" w:rsidRDefault="00CC7C57" w:rsidP="0091475B">
      <w:pPr>
        <w:spacing w:line="237" w:lineRule="auto"/>
        <w:ind w:left="212"/>
        <w:jc w:val="center"/>
        <w:rPr>
          <w:b/>
          <w:color w:val="1F497D" w:themeColor="text2"/>
          <w:sz w:val="33"/>
        </w:rPr>
      </w:pPr>
      <w:r w:rsidRPr="0091475B">
        <w:rPr>
          <w:b/>
          <w:color w:val="1F497D" w:themeColor="text2"/>
          <w:sz w:val="33"/>
        </w:rPr>
        <w:t>ИНФОРМИРУЕТ</w:t>
      </w:r>
      <w:r w:rsidR="0091475B">
        <w:rPr>
          <w:b/>
          <w:color w:val="1F497D" w:themeColor="text2"/>
          <w:sz w:val="33"/>
        </w:rPr>
        <w:t xml:space="preserve"> -</w:t>
      </w:r>
    </w:p>
    <w:p w:rsidR="00CC7C57" w:rsidRPr="0091475B" w:rsidRDefault="00CC7C57" w:rsidP="0091475B">
      <w:pPr>
        <w:spacing w:line="237" w:lineRule="auto"/>
        <w:ind w:left="212"/>
        <w:jc w:val="center"/>
        <w:rPr>
          <w:color w:val="1F497D" w:themeColor="text2"/>
          <w:sz w:val="33"/>
        </w:rPr>
      </w:pPr>
      <w:r w:rsidRPr="0091475B">
        <w:rPr>
          <w:color w:val="1F497D" w:themeColor="text2"/>
          <w:sz w:val="33"/>
        </w:rPr>
        <w:t xml:space="preserve">Ведется набор кадров для АО </w:t>
      </w:r>
      <w:r w:rsidRPr="0091475B">
        <w:rPr>
          <w:b/>
          <w:color w:val="1F497D" w:themeColor="text2"/>
          <w:sz w:val="33"/>
        </w:rPr>
        <w:t>«163 Бронетанковый ремонтный завод»</w:t>
      </w:r>
    </w:p>
    <w:p w:rsidR="00CC7C57" w:rsidRDefault="00CC7C57" w:rsidP="0091475B">
      <w:pPr>
        <w:spacing w:line="237" w:lineRule="auto"/>
        <w:ind w:left="212"/>
        <w:jc w:val="center"/>
        <w:rPr>
          <w:color w:val="1F497D" w:themeColor="text2"/>
          <w:sz w:val="33"/>
        </w:rPr>
      </w:pPr>
      <w:r w:rsidRPr="0091475B">
        <w:rPr>
          <w:color w:val="1F497D" w:themeColor="text2"/>
          <w:sz w:val="33"/>
        </w:rPr>
        <w:t>Кущевский район по следующим профессиям</w:t>
      </w:r>
      <w:r w:rsidR="0091475B" w:rsidRPr="0091475B">
        <w:rPr>
          <w:color w:val="1F497D" w:themeColor="text2"/>
          <w:sz w:val="33"/>
        </w:rPr>
        <w:t>:</w:t>
      </w:r>
    </w:p>
    <w:p w:rsidR="0091475B" w:rsidRPr="0091475B" w:rsidRDefault="0091475B" w:rsidP="0091475B">
      <w:pPr>
        <w:spacing w:line="237" w:lineRule="auto"/>
        <w:ind w:left="212"/>
        <w:jc w:val="center"/>
        <w:rPr>
          <w:color w:val="1F497D" w:themeColor="text2"/>
          <w:sz w:val="33"/>
        </w:rPr>
      </w:pP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Слесарь механосборочных работ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Системный администратор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Водитель автомобиля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Дефектовщик автотранспорта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Тракторист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Маляр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Водитель-испытатель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Шифровальщик У Электромонтер S Швея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Мастер цеха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Комплектовщик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Грузчик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Токарь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Кладовщик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Фрезеровщик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Слесарь-электрик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Инженер по нормированию труда</w:t>
      </w: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3"/>
        </w:rPr>
      </w:pPr>
    </w:p>
    <w:p w:rsidR="00CC7C57" w:rsidRPr="0091475B" w:rsidRDefault="00CC7C57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Заработная плата от 40.000 до 100.000</w:t>
      </w:r>
      <w:r w:rsidR="0091475B" w:rsidRPr="0091475B">
        <w:rPr>
          <w:color w:val="1F497D" w:themeColor="text2"/>
          <w:sz w:val="36"/>
          <w:szCs w:val="36"/>
        </w:rPr>
        <w:t xml:space="preserve"> </w:t>
      </w:r>
      <w:r w:rsidRPr="0091475B">
        <w:rPr>
          <w:color w:val="1F497D" w:themeColor="text2"/>
          <w:sz w:val="36"/>
          <w:szCs w:val="36"/>
        </w:rPr>
        <w:t>рублей</w:t>
      </w:r>
    </w:p>
    <w:p w:rsidR="00CC7C57" w:rsidRPr="0091475B" w:rsidRDefault="0091475B" w:rsidP="0091475B">
      <w:pPr>
        <w:spacing w:line="237" w:lineRule="auto"/>
        <w:ind w:left="212"/>
        <w:rPr>
          <w:color w:val="1F497D" w:themeColor="text2"/>
          <w:sz w:val="36"/>
          <w:szCs w:val="36"/>
        </w:rPr>
      </w:pPr>
      <w:r w:rsidRPr="0091475B">
        <w:rPr>
          <w:color w:val="1F497D" w:themeColor="text2"/>
          <w:sz w:val="36"/>
          <w:szCs w:val="36"/>
        </w:rPr>
        <w:t>По всем интересующим вопросам обращаться по тел. 8(86158)3-26-32</w:t>
      </w:r>
    </w:p>
    <w:p w:rsidR="00CC7C57" w:rsidRPr="0091475B" w:rsidRDefault="0091475B" w:rsidP="0091475B">
      <w:pPr>
        <w:spacing w:line="237" w:lineRule="auto"/>
        <w:ind w:left="212"/>
        <w:rPr>
          <w:color w:val="1F497D" w:themeColor="text2"/>
          <w:sz w:val="33"/>
        </w:rPr>
      </w:pPr>
      <w:r w:rsidRPr="0091475B">
        <w:rPr>
          <w:color w:val="1F497D" w:themeColor="text2"/>
          <w:sz w:val="33"/>
        </w:rPr>
        <w:t xml:space="preserve">Краснодарский кр., </w:t>
      </w:r>
      <w:r w:rsidR="00CC7C57" w:rsidRPr="0091475B">
        <w:rPr>
          <w:color w:val="1F497D" w:themeColor="text2"/>
          <w:sz w:val="33"/>
        </w:rPr>
        <w:t>ст. Тбилисская, ул. Красная 134 «ЦЗН Тбилисского района»</w:t>
      </w:r>
    </w:p>
    <w:sectPr w:rsidR="00CC7C57" w:rsidRPr="0091475B" w:rsidSect="0091475B">
      <w:type w:val="continuous"/>
      <w:pgSz w:w="14200" w:h="1408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397"/>
    <w:rsid w:val="004338CE"/>
    <w:rsid w:val="0091475B"/>
    <w:rsid w:val="00993B42"/>
    <w:rsid w:val="00CC7C57"/>
    <w:rsid w:val="00E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3CF2E-F3F2-4500-AF86-0054B1E5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5"/>
      <w:szCs w:val="35"/>
    </w:rPr>
  </w:style>
  <w:style w:type="paragraph" w:styleId="a4">
    <w:name w:val="Title"/>
    <w:basedOn w:val="a"/>
    <w:uiPriority w:val="10"/>
    <w:qFormat/>
    <w:pPr>
      <w:spacing w:line="748" w:lineRule="exact"/>
    </w:pPr>
    <w:rPr>
      <w:sz w:val="67"/>
      <w:szCs w:val="6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433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SAdmin</cp:lastModifiedBy>
  <cp:revision>6</cp:revision>
  <dcterms:created xsi:type="dcterms:W3CDTF">2022-11-16T08:35:00Z</dcterms:created>
  <dcterms:modified xsi:type="dcterms:W3CDTF">2022-11-16T10:21:00Z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2022-11-16T00:00:00Z</vt:filetime>
  </property>
</Properties>
</file>