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2F" w:rsidRPr="00103A2F" w:rsidRDefault="00234A52" w:rsidP="00234A52">
      <w:pPr>
        <w:spacing w:after="0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30400" cy="91448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91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  <w:r w:rsidR="00103A2F" w:rsidRPr="00103A2F">
        <w:rPr>
          <w:rFonts w:ascii="Arial" w:hAnsi="Arial" w:cs="Arial"/>
          <w:color w:val="002060"/>
          <w:sz w:val="24"/>
          <w:szCs w:val="24"/>
        </w:rPr>
        <w:t>В целях предупреждения пожаров в период подготовки и проведения Новогодних и Рождественских праздников, в соответствии с Решением постоянно действующего координационного совещания по обеспечению правопорядка в муниципальном образовании Тбилисск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ого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 xml:space="preserve"> район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а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 xml:space="preserve"> от 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0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1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.12.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2022 г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.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 xml:space="preserve"> №5/9 сообщаем, что на территории Тбилисского сельского поселения Тбилисского района не предусмотрены места для проведения праздничных фейерверков (использования пиротехнической продукции)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, с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 xml:space="preserve">огласно постановления Правительства 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РФ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 xml:space="preserve"> от 16 сентября 2020 года № 1479 «Об утверждении правил противопожарного режима в 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РФ</w:t>
      </w:r>
      <w:r w:rsidR="00103A2F" w:rsidRPr="00103A2F">
        <w:rPr>
          <w:rFonts w:ascii="Arial" w:hAnsi="Arial" w:cs="Arial"/>
          <w:color w:val="002060"/>
          <w:sz w:val="24"/>
          <w:szCs w:val="24"/>
        </w:rPr>
        <w:t>» запрещается применение пиротехнических изделий: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в) на кровлях, покрытии, балконах, лоджиях и выступающих частях фасадов зданий (сооружений);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г) во время проведения митингов, демонстраций, шествий и пикетирования;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е) при погодных условиях, не позволяющих обеспечить безопасность при их использовании;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ж) лицам, не преодолевшим возрастного ограничения, установленного производителем пиротехнического изделия.</w:t>
      </w:r>
    </w:p>
    <w:p w:rsidR="00103A2F" w:rsidRPr="00103A2F" w:rsidRDefault="00103A2F" w:rsidP="00103A2F">
      <w:pPr>
        <w:spacing w:after="0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Согласно постановления Правительства Российской Федерации от 16 сентября 2020 года № 1479 «Об утверждении правил противопожарного режима в Российской Федерации» при хранении пиротехнических изделий на объектах розничной торговли: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 xml:space="preserve">- </w:t>
      </w:r>
      <w:r w:rsidRPr="00103A2F">
        <w:rPr>
          <w:rFonts w:ascii="Arial" w:hAnsi="Arial" w:cs="Arial"/>
          <w:color w:val="002060"/>
          <w:sz w:val="24"/>
          <w:szCs w:val="24"/>
        </w:rPr>
        <w:t>необходимо соблюдать требования инструкции (руководства) по эксплуатации изделий;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отбракованную пиротехническую продукцию необходимо хранить отдельно от годной для реализации пиротехнической продукции;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 xml:space="preserve">- </w:t>
      </w:r>
      <w:r w:rsidRPr="00103A2F">
        <w:rPr>
          <w:rFonts w:ascii="Arial" w:hAnsi="Arial" w:cs="Arial"/>
          <w:color w:val="002060"/>
          <w:sz w:val="24"/>
          <w:szCs w:val="24"/>
        </w:rPr>
        <w:t>запрещается на складах и в кладовых помещениях совместное хранение пиротехнической продукции с иными товарами (изделиями);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 xml:space="preserve">- </w:t>
      </w:r>
      <w:r w:rsidRPr="00103A2F">
        <w:rPr>
          <w:rFonts w:ascii="Arial" w:hAnsi="Arial" w:cs="Arial"/>
          <w:color w:val="002060"/>
          <w:sz w:val="24"/>
          <w:szCs w:val="24"/>
        </w:rPr>
        <w:t>запрещается размещение кладовых помещений для пиротехнических изделий на объектах торговли общей площадью торгового зала менее 25 кв. метров;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 xml:space="preserve">- </w:t>
      </w:r>
      <w:r w:rsidRPr="00103A2F">
        <w:rPr>
          <w:rFonts w:ascii="Arial" w:hAnsi="Arial" w:cs="Arial"/>
          <w:color w:val="002060"/>
          <w:sz w:val="24"/>
          <w:szCs w:val="24"/>
        </w:rPr>
        <w:t xml:space="preserve">для объектов торговли площадью торгового зала менее 25 кв. метров количество пиротехнических изделий не должно превышать более 100 килограммов по массе брутто. </w:t>
      </w:r>
    </w:p>
    <w:p w:rsidR="00103A2F" w:rsidRPr="00103A2F" w:rsidRDefault="00103A2F" w:rsidP="00103A2F">
      <w:pPr>
        <w:spacing w:after="0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Загрузка пиротехническими изделиями торгового зала объекта торговли не должна превышать норму загрузки склада либо кладового помещения</w:t>
      </w:r>
      <w:r w:rsidRPr="00103A2F">
        <w:rPr>
          <w:rFonts w:ascii="Arial" w:hAnsi="Arial" w:cs="Arial"/>
          <w:color w:val="002060"/>
          <w:sz w:val="24"/>
          <w:szCs w:val="24"/>
        </w:rPr>
        <w:t xml:space="preserve">, </w:t>
      </w:r>
      <w:r w:rsidRPr="00103A2F">
        <w:rPr>
          <w:rFonts w:ascii="Arial" w:hAnsi="Arial" w:cs="Arial"/>
          <w:color w:val="002060"/>
          <w:sz w:val="24"/>
          <w:szCs w:val="24"/>
        </w:rPr>
        <w:t>пиротехнические изделия на объектах торговли должны храниться в помещениях, выделенных противопожарными перегородками 1-го типа.</w:t>
      </w:r>
      <w:r w:rsidRPr="00103A2F">
        <w:rPr>
          <w:rFonts w:ascii="Arial" w:hAnsi="Arial" w:cs="Arial"/>
          <w:color w:val="002060"/>
          <w:sz w:val="24"/>
          <w:szCs w:val="24"/>
        </w:rPr>
        <w:t xml:space="preserve"> З</w:t>
      </w:r>
      <w:r w:rsidRPr="00103A2F">
        <w:rPr>
          <w:rFonts w:ascii="Arial" w:hAnsi="Arial" w:cs="Arial"/>
          <w:color w:val="002060"/>
          <w:sz w:val="24"/>
          <w:szCs w:val="24"/>
        </w:rPr>
        <w:t xml:space="preserve">апрещается размещать </w:t>
      </w:r>
      <w:r w:rsidRPr="00103A2F">
        <w:rPr>
          <w:rFonts w:ascii="Arial" w:hAnsi="Arial" w:cs="Arial"/>
          <w:color w:val="002060"/>
          <w:sz w:val="24"/>
          <w:szCs w:val="24"/>
        </w:rPr>
        <w:lastRenderedPageBreak/>
        <w:t>изделия в подвальных помещениях и подземных этажах.</w:t>
      </w:r>
      <w:r w:rsidRPr="00103A2F">
        <w:rPr>
          <w:rFonts w:ascii="Arial" w:hAnsi="Arial" w:cs="Arial"/>
          <w:color w:val="002060"/>
          <w:sz w:val="24"/>
          <w:szCs w:val="24"/>
        </w:rPr>
        <w:t xml:space="preserve"> </w:t>
      </w:r>
      <w:r w:rsidRPr="00103A2F">
        <w:rPr>
          <w:rFonts w:ascii="Arial" w:hAnsi="Arial" w:cs="Arial"/>
          <w:color w:val="002060"/>
          <w:sz w:val="24"/>
          <w:szCs w:val="24"/>
        </w:rPr>
        <w:t>Реализация (продажа) пиротехнических изделий запрещается: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б) лицам, не достигшим 16-летнего возраста (если производителем не установлено другое возрастное ограничение);</w:t>
      </w:r>
    </w:p>
    <w:p w:rsidR="00103A2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в)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:rsidR="003047CF" w:rsidRPr="00103A2F" w:rsidRDefault="00103A2F" w:rsidP="00103A2F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03A2F">
        <w:rPr>
          <w:rFonts w:ascii="Arial" w:hAnsi="Arial" w:cs="Arial"/>
          <w:color w:val="002060"/>
          <w:sz w:val="24"/>
          <w:szCs w:val="24"/>
        </w:rPr>
        <w:t>г) вне заводской потребительской упаковки.</w:t>
      </w:r>
    </w:p>
    <w:sectPr w:rsidR="003047CF" w:rsidRPr="0010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2F"/>
    <w:rsid w:val="00103A2F"/>
    <w:rsid w:val="00234A52"/>
    <w:rsid w:val="003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589"/>
  <w15:chartTrackingRefBased/>
  <w15:docId w15:val="{32F67934-E370-4ED4-B173-0D393A51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2022-12-20T11:19:00Z</dcterms:created>
  <dcterms:modified xsi:type="dcterms:W3CDTF">2022-12-20T11:30:00Z</dcterms:modified>
</cp:coreProperties>
</file>