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AF4921" w:rsidRDefault="0010714E" w:rsidP="0010714E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Защити свою недвижимость</w:t>
      </w:r>
    </w:p>
    <w:p w:rsidR="003D3878" w:rsidRDefault="003D3878" w:rsidP="008116A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0DB2FB" wp14:editId="58982BF6">
            <wp:simplePos x="0" y="0"/>
            <wp:positionH relativeFrom="column">
              <wp:posOffset>79375</wp:posOffset>
            </wp:positionH>
            <wp:positionV relativeFrom="paragraph">
              <wp:posOffset>163830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6A2" w:rsidRPr="008116A2" w:rsidRDefault="008116A2" w:rsidP="008116A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Краснодарскому краю </w:t>
      </w: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>сообщает о том, что обезопасить свое недвижимое имущество от мошеннических действий можно, подав заявление в Росреестр. В заявлении необходимо указать, что сделки с принадлежащим собственнику имуществом могут производиться только при его личном участии. Данная возможность регламентируется статьей 36 Федерального закона «О государственной регистрации недвижимости» от 13.07.2015 № 218-ФЗ.</w:t>
      </w:r>
    </w:p>
    <w:p w:rsidR="008116A2" w:rsidRPr="008116A2" w:rsidRDefault="008116A2" w:rsidP="008116A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 xml:space="preserve">Запись о невозможности государственной регистрации прав, ограничений прав, обременений объекта недвижимости без личного участия его собственника вносится в Единый государственный реестр недвижимости (ЕГРН). Наличие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proofErr w:type="gramEnd"/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 xml:space="preserve"> на эту недвижимость другим лицом. Срок внесения записи в ЕГРН – не более пяти рабочих дней со дня приема органом регистрации прав соответствующего заявления.</w:t>
      </w:r>
    </w:p>
    <w:p w:rsidR="008116A2" w:rsidRPr="008116A2" w:rsidRDefault="008116A2" w:rsidP="008116A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 xml:space="preserve">Собственник недвижимого имущества или его законный представитель может, во-первых, подать заявление через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офисы многофункциональных центров «Мои документы»</w:t>
      </w: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>сю необходимую информацию по размещению офисов МФЦ вы можете найти на официальном сайте МФЦ по адресу http://e-mfc.ru</w:t>
      </w:r>
      <w:r w:rsidR="003D3878">
        <w:rPr>
          <w:rFonts w:ascii="Segoe UI" w:eastAsia="Times New Roman" w:hAnsi="Segoe UI" w:cs="Segoe UI"/>
          <w:color w:val="000000"/>
          <w:sz w:val="24"/>
          <w:szCs w:val="24"/>
        </w:rPr>
        <w:t>).</w:t>
      </w:r>
      <w:bookmarkStart w:id="0" w:name="_GoBack"/>
      <w:bookmarkEnd w:id="0"/>
    </w:p>
    <w:p w:rsidR="00553414" w:rsidRPr="00553414" w:rsidRDefault="008116A2" w:rsidP="003D065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>Другой способ – воспользоваться «Личным кабинетом правообладателя» на сайте Росреестра. При этом документ в электронном виде необходимо заверить электронной подписью, которую можно получить в Удостоверяющем центре Кадастровой палаты (</w:t>
      </w:r>
      <w:hyperlink r:id="rId8" w:history="1">
        <w:r w:rsidRPr="008116A2">
          <w:rPr>
            <w:rStyle w:val="a3"/>
            <w:rFonts w:ascii="Segoe UI" w:eastAsia="Times New Roman" w:hAnsi="Segoe UI" w:cs="Segoe UI"/>
            <w:sz w:val="24"/>
            <w:szCs w:val="24"/>
          </w:rPr>
          <w:t>https://uc.kadastr.ru/</w:t>
        </w:r>
      </w:hyperlink>
      <w:r w:rsidRPr="008116A2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:rsidR="00EB6B10" w:rsidRDefault="000D44E6" w:rsidP="003D0652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B169D"/>
    <w:rsid w:val="000C2010"/>
    <w:rsid w:val="000D44E6"/>
    <w:rsid w:val="000D6F7C"/>
    <w:rsid w:val="00104F80"/>
    <w:rsid w:val="0010714E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35D99"/>
    <w:rsid w:val="0039281D"/>
    <w:rsid w:val="00392B32"/>
    <w:rsid w:val="003949CA"/>
    <w:rsid w:val="003A39A7"/>
    <w:rsid w:val="003A5632"/>
    <w:rsid w:val="003C54EC"/>
    <w:rsid w:val="003D0652"/>
    <w:rsid w:val="003D3878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16A2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57043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10D-7E04-450B-B75D-914725A2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33</cp:revision>
  <dcterms:created xsi:type="dcterms:W3CDTF">2018-08-29T07:22:00Z</dcterms:created>
  <dcterms:modified xsi:type="dcterms:W3CDTF">2019-04-05T06:56:00Z</dcterms:modified>
</cp:coreProperties>
</file>