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Default="007E372E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111760</wp:posOffset>
            </wp:positionV>
            <wp:extent cx="1024890" cy="1457960"/>
            <wp:effectExtent l="0" t="0" r="3810" b="8890"/>
            <wp:wrapNone/>
            <wp:docPr id="6" name="Рисунок 1" descr="Описание: C:\Users\SAdmin\AppData\Local\Microsoft\Windows\Temporary Internet Files\Content.Word\мармал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dmin\AppData\Local\Microsoft\Windows\Temporary Internet Files\Content.Word\мармалев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87" w:rsidRPr="00363617">
        <w:t>СПРАВКА</w:t>
      </w:r>
    </w:p>
    <w:p w:rsidR="0054672C" w:rsidRPr="00363617" w:rsidRDefault="0054672C" w:rsidP="00D85887">
      <w:pPr>
        <w:pStyle w:val="a3"/>
      </w:pPr>
    </w:p>
    <w:p w:rsidR="00D85887" w:rsidRPr="00363617" w:rsidRDefault="00064580" w:rsidP="00951C98">
      <w:pPr>
        <w:jc w:val="center"/>
        <w:rPr>
          <w:b/>
          <w:u w:val="single"/>
          <w:lang w:val="en-US"/>
        </w:rPr>
      </w:pPr>
      <w:bookmarkStart w:id="0" w:name="_GoBack"/>
      <w:r>
        <w:rPr>
          <w:b/>
          <w:u w:val="single"/>
        </w:rPr>
        <w:t>Козубенко Надежда Викторовна</w:t>
      </w:r>
    </w:p>
    <w:bookmarkEnd w:id="0"/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6A52A7" w:rsidP="00B52DF7">
            <w:pPr>
              <w:spacing w:before="60" w:after="60"/>
            </w:pPr>
            <w:r>
              <w:t>2</w:t>
            </w:r>
            <w:r w:rsidR="001A74F8">
              <w:t>6 январ</w:t>
            </w:r>
            <w:r w:rsidR="00B73D43">
              <w:t>я</w:t>
            </w:r>
            <w:r w:rsidR="00B46344">
              <w:t xml:space="preserve"> 19</w:t>
            </w:r>
            <w:r w:rsidR="001A74F8">
              <w:t>82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1A74F8" w:rsidRDefault="001A74F8" w:rsidP="00D540F9">
            <w:pPr>
              <w:spacing w:before="60" w:after="60"/>
            </w:pPr>
            <w:r>
              <w:t>пос. Энем, Теучежского ААО</w:t>
            </w:r>
            <w:r w:rsidR="00B73D43">
              <w:t>,</w:t>
            </w:r>
            <w:r>
              <w:t xml:space="preserve"> </w:t>
            </w:r>
          </w:p>
          <w:p w:rsidR="00B73D43" w:rsidRPr="00CC7888" w:rsidRDefault="001A74F8" w:rsidP="00D540F9">
            <w:pPr>
              <w:spacing w:before="60" w:after="60"/>
            </w:pPr>
            <w:r>
              <w:t>Краснодарского края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BE04DD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BE04DD" w:rsidRDefault="00BE04DD" w:rsidP="00B52DF7">
            <w:pPr>
              <w:spacing w:before="60" w:after="60"/>
              <w:rPr>
                <w:b/>
                <w:bCs/>
              </w:rPr>
            </w:pPr>
          </w:p>
          <w:p w:rsidR="00BE04DD" w:rsidRPr="000C7524" w:rsidRDefault="00BE04DD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1A74F8" w:rsidP="006A52A7">
            <w:pPr>
              <w:rPr>
                <w:bCs/>
              </w:rPr>
            </w:pPr>
            <w:r>
              <w:rPr>
                <w:bCs/>
              </w:rPr>
              <w:t>х. Северин</w:t>
            </w:r>
            <w:r w:rsidR="00D540F9">
              <w:rPr>
                <w:bCs/>
              </w:rPr>
              <w:t xml:space="preserve">, </w:t>
            </w:r>
            <w:r>
              <w:rPr>
                <w:bCs/>
              </w:rPr>
              <w:t>ул. Молодеж</w:t>
            </w:r>
            <w:r w:rsidR="00B73D43">
              <w:rPr>
                <w:bCs/>
              </w:rPr>
              <w:t>н</w:t>
            </w:r>
            <w:r w:rsidR="009343E9">
              <w:rPr>
                <w:bCs/>
              </w:rPr>
              <w:t xml:space="preserve">ая, </w:t>
            </w:r>
            <w:r w:rsidR="006A52A7">
              <w:rPr>
                <w:bCs/>
              </w:rPr>
              <w:t>3</w:t>
            </w:r>
          </w:p>
          <w:p w:rsidR="00BE04DD" w:rsidRDefault="00BE04DD" w:rsidP="006A52A7">
            <w:pPr>
              <w:rPr>
                <w:bCs/>
              </w:rPr>
            </w:pPr>
          </w:p>
          <w:p w:rsidR="00BE04DD" w:rsidRPr="00CC7888" w:rsidRDefault="00BE04DD" w:rsidP="006A52A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0669BB" w:rsidRDefault="000669BB" w:rsidP="00B52DF7">
            <w:pPr>
              <w:spacing w:before="60" w:after="60"/>
            </w:pPr>
            <w:r>
              <w:t xml:space="preserve">Высшее, Адыгейский государственный университет, </w:t>
            </w:r>
          </w:p>
          <w:p w:rsidR="00D85887" w:rsidRPr="00CC7888" w:rsidRDefault="000669BB" w:rsidP="00B52DF7">
            <w:pPr>
              <w:spacing w:before="60" w:after="60"/>
            </w:pPr>
            <w:r>
              <w:t>г. Майкоп, 2016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0669BB">
              <w:t>маркетинг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E04DD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BE04DD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BE04DD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BE04DD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E04DD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BE04DD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0669BB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с 13.12.2001г и по настоящее время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0669BB">
              <w:t>Северинский КДЦ, х. Северин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064580">
        <w:t>91</w:t>
      </w:r>
      <w:r w:rsidR="006769A9">
        <w:t>8</w:t>
      </w:r>
      <w:r w:rsidR="00ED34ED">
        <w:t xml:space="preserve">) </w:t>
      </w:r>
      <w:r w:rsidR="00064580">
        <w:t>285-94</w:t>
      </w:r>
      <w:r w:rsidR="006A52A7">
        <w:t>-34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64580"/>
    <w:rsid w:val="000669BB"/>
    <w:rsid w:val="0008421E"/>
    <w:rsid w:val="000C7524"/>
    <w:rsid w:val="001343D6"/>
    <w:rsid w:val="00196218"/>
    <w:rsid w:val="001A729C"/>
    <w:rsid w:val="001A74F8"/>
    <w:rsid w:val="001B784F"/>
    <w:rsid w:val="001C6B5C"/>
    <w:rsid w:val="001D151C"/>
    <w:rsid w:val="001F68C7"/>
    <w:rsid w:val="00227D23"/>
    <w:rsid w:val="00257620"/>
    <w:rsid w:val="00273AC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56EB6"/>
    <w:rsid w:val="004C3130"/>
    <w:rsid w:val="004F0BEC"/>
    <w:rsid w:val="004F7E14"/>
    <w:rsid w:val="0050733D"/>
    <w:rsid w:val="0053741E"/>
    <w:rsid w:val="0054672C"/>
    <w:rsid w:val="005567E2"/>
    <w:rsid w:val="00567D1B"/>
    <w:rsid w:val="00616D58"/>
    <w:rsid w:val="006769A9"/>
    <w:rsid w:val="006A52A7"/>
    <w:rsid w:val="006C68D0"/>
    <w:rsid w:val="007033AE"/>
    <w:rsid w:val="00732F3F"/>
    <w:rsid w:val="007E372E"/>
    <w:rsid w:val="0080125C"/>
    <w:rsid w:val="00851B51"/>
    <w:rsid w:val="008677DF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E04DD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C907B-3C80-42E2-84BC-321B1C5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2019-10-08T08:01:00Z</dcterms:created>
  <dcterms:modified xsi:type="dcterms:W3CDTF">2019-10-08T08:01:00Z</dcterms:modified>
</cp:coreProperties>
</file>